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18" w:rsidRDefault="00147CCB">
      <w:pPr>
        <w:rPr>
          <w:b/>
          <w:sz w:val="28"/>
          <w:szCs w:val="28"/>
          <w:u w:val="single"/>
        </w:rPr>
      </w:pPr>
      <w:r w:rsidRPr="00147CCB">
        <w:rPr>
          <w:b/>
          <w:sz w:val="28"/>
          <w:szCs w:val="28"/>
          <w:u w:val="single"/>
        </w:rPr>
        <w:t>URKIOLAN DAUDEN INTERES BEREZIKO HEGAZTIEN ZERRENDA</w:t>
      </w:r>
    </w:p>
    <w:p w:rsidR="00147CCB" w:rsidRDefault="00147CCB">
      <w:pPr>
        <w:rPr>
          <w:b/>
          <w:sz w:val="28"/>
          <w:szCs w:val="28"/>
          <w:u w:val="single"/>
        </w:rPr>
      </w:pPr>
    </w:p>
    <w:p w:rsidR="00147CCB" w:rsidRDefault="00147CCB" w:rsidP="00147C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ARRANO SUGEZALEA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7CCB">
        <w:rPr>
          <w:b/>
          <w:sz w:val="24"/>
          <w:szCs w:val="24"/>
        </w:rPr>
        <w:t>SAI ARREA</w:t>
      </w:r>
    </w:p>
    <w:p w:rsidR="00147CCB" w:rsidRDefault="00147CCB" w:rsidP="00147C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670985" cy="1428750"/>
            <wp:effectExtent l="19050" t="0" r="54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685925" cy="1427559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CB" w:rsidRPr="00147CCB" w:rsidRDefault="00147CCB" w:rsidP="00147CCB">
      <w:pPr>
        <w:rPr>
          <w:b/>
          <w:sz w:val="24"/>
          <w:szCs w:val="24"/>
        </w:rPr>
      </w:pPr>
    </w:p>
    <w:p w:rsidR="00147CCB" w:rsidRDefault="00147CCB" w:rsidP="00147CCB">
      <w:pPr>
        <w:rPr>
          <w:b/>
          <w:sz w:val="24"/>
          <w:szCs w:val="24"/>
        </w:rPr>
      </w:pPr>
      <w:r w:rsidRPr="00147CCB">
        <w:rPr>
          <w:b/>
          <w:sz w:val="24"/>
          <w:szCs w:val="24"/>
        </w:rPr>
        <w:t>MIROTZ ZURIA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47CCB">
        <w:rPr>
          <w:b/>
          <w:sz w:val="24"/>
          <w:szCs w:val="24"/>
        </w:rPr>
        <w:t>GABIRAIA</w:t>
      </w:r>
    </w:p>
    <w:p w:rsidR="00147CCB" w:rsidRDefault="00147CCB" w:rsidP="00147C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543050" cy="10668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438275" cy="16764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CB" w:rsidRDefault="00147CCB" w:rsidP="00147CCB">
      <w:pPr>
        <w:rPr>
          <w:b/>
          <w:sz w:val="24"/>
          <w:szCs w:val="24"/>
        </w:rPr>
      </w:pPr>
    </w:p>
    <w:p w:rsidR="00147CCB" w:rsidRPr="00147CCB" w:rsidRDefault="00147CCB" w:rsidP="00147CCB">
      <w:pPr>
        <w:rPr>
          <w:b/>
          <w:sz w:val="24"/>
          <w:szCs w:val="24"/>
        </w:rPr>
      </w:pPr>
    </w:p>
    <w:p w:rsidR="00147CCB" w:rsidRPr="00147CCB" w:rsidRDefault="00147CCB" w:rsidP="00147CCB">
      <w:pPr>
        <w:rPr>
          <w:b/>
          <w:sz w:val="24"/>
          <w:szCs w:val="24"/>
        </w:rPr>
      </w:pPr>
      <w:r w:rsidRPr="00147CCB">
        <w:rPr>
          <w:b/>
          <w:sz w:val="24"/>
          <w:szCs w:val="24"/>
        </w:rPr>
        <w:t>ZUHAITZ BELATZA</w:t>
      </w:r>
    </w:p>
    <w:p w:rsidR="00147CCB" w:rsidRPr="00147CCB" w:rsidRDefault="00147C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671320" cy="2015415"/>
            <wp:effectExtent l="1905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0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CCB" w:rsidRPr="00147CCB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CCB"/>
    <w:rsid w:val="000004E8"/>
    <w:rsid w:val="000E3573"/>
    <w:rsid w:val="00101B99"/>
    <w:rsid w:val="00147CCB"/>
    <w:rsid w:val="001917E2"/>
    <w:rsid w:val="00400EA7"/>
    <w:rsid w:val="004745CA"/>
    <w:rsid w:val="004B1C5D"/>
    <w:rsid w:val="00540358"/>
    <w:rsid w:val="005E3995"/>
    <w:rsid w:val="0073595D"/>
    <w:rsid w:val="007B4935"/>
    <w:rsid w:val="007C480C"/>
    <w:rsid w:val="007D112D"/>
    <w:rsid w:val="008213FA"/>
    <w:rsid w:val="00874CE4"/>
    <w:rsid w:val="009E1E70"/>
    <w:rsid w:val="00A5093F"/>
    <w:rsid w:val="00C77FA3"/>
    <w:rsid w:val="00D56508"/>
    <w:rsid w:val="00D901F2"/>
    <w:rsid w:val="00D943D6"/>
    <w:rsid w:val="00D973F4"/>
    <w:rsid w:val="00EA0C1A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Company>UPV/EHU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2011-03-24T17:56:00Z</dcterms:created>
  <dcterms:modified xsi:type="dcterms:W3CDTF">2011-03-24T17:56:00Z</dcterms:modified>
</cp:coreProperties>
</file>