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872" w:rsidRPr="00EF0872" w:rsidRDefault="00EF0872" w:rsidP="00EF0872">
      <w:pPr>
        <w:pStyle w:val="Ttulo2"/>
        <w:numPr>
          <w:ilvl w:val="0"/>
          <w:numId w:val="1"/>
        </w:numPr>
        <w:rPr>
          <w:sz w:val="16"/>
          <w:szCs w:val="16"/>
          <w:lang w:val="es-ES"/>
        </w:rPr>
      </w:pPr>
      <w:bookmarkStart w:id="0" w:name="_Toc269319433"/>
      <w:r w:rsidRPr="00EF0872">
        <w:rPr>
          <w:sz w:val="16"/>
          <w:szCs w:val="16"/>
          <w:lang w:val="es-ES"/>
        </w:rPr>
        <w:t xml:space="preserve">Las estructuras (de la actividad) cooperativas, según Spencer </w:t>
      </w:r>
      <w:proofErr w:type="spellStart"/>
      <w:r w:rsidRPr="00EF0872">
        <w:rPr>
          <w:sz w:val="16"/>
          <w:szCs w:val="16"/>
          <w:lang w:val="es-ES"/>
        </w:rPr>
        <w:t>Kagan</w:t>
      </w:r>
      <w:bookmarkEnd w:id="0"/>
      <w:proofErr w:type="spellEnd"/>
    </w:p>
    <w:p w:rsidR="00EF0872" w:rsidRPr="00EF0872" w:rsidRDefault="00EF0872" w:rsidP="00EF0872">
      <w:pPr>
        <w:pStyle w:val="Prrafodelista"/>
        <w:spacing w:before="240" w:after="120"/>
        <w:ind w:left="360"/>
        <w:rPr>
          <w:i/>
          <w:sz w:val="16"/>
          <w:szCs w:val="16"/>
        </w:rPr>
      </w:pPr>
    </w:p>
    <w:p w:rsidR="00EF0872" w:rsidRDefault="00EF0872" w:rsidP="00EF0872">
      <w:pPr>
        <w:pStyle w:val="Prrafodelista"/>
        <w:spacing w:before="240" w:after="120"/>
        <w:ind w:left="360"/>
        <w:rPr>
          <w:i/>
          <w:sz w:val="16"/>
          <w:szCs w:val="16"/>
        </w:rPr>
      </w:pPr>
      <w:r w:rsidRPr="00EF0872">
        <w:rPr>
          <w:i/>
          <w:sz w:val="16"/>
          <w:szCs w:val="16"/>
        </w:rPr>
        <w:t>Participación Equitativa</w:t>
      </w:r>
    </w:p>
    <w:p w:rsidR="00EF0872" w:rsidRPr="00EF0872" w:rsidRDefault="00EF0872" w:rsidP="00EF0872">
      <w:pPr>
        <w:pStyle w:val="Prrafodelista"/>
        <w:spacing w:before="240" w:after="120"/>
        <w:ind w:left="360"/>
        <w:rPr>
          <w:i/>
          <w:sz w:val="16"/>
          <w:szCs w:val="16"/>
        </w:rPr>
      </w:pPr>
    </w:p>
    <w:p w:rsidR="00EF0872" w:rsidRPr="00EF0872" w:rsidRDefault="00EF0872" w:rsidP="00EF0872">
      <w:pPr>
        <w:pStyle w:val="Prrafodelista"/>
        <w:ind w:left="360"/>
        <w:rPr>
          <w:sz w:val="16"/>
          <w:szCs w:val="16"/>
        </w:rPr>
      </w:pPr>
      <w:r w:rsidRPr="00EF0872">
        <w:rPr>
          <w:sz w:val="16"/>
          <w:szCs w:val="16"/>
        </w:rPr>
        <w:t xml:space="preserve">Según </w:t>
      </w:r>
      <w:proofErr w:type="spellStart"/>
      <w:r w:rsidRPr="00EF0872">
        <w:rPr>
          <w:sz w:val="16"/>
          <w:szCs w:val="16"/>
        </w:rPr>
        <w:t>Kagan</w:t>
      </w:r>
      <w:proofErr w:type="spellEnd"/>
      <w:r w:rsidRPr="00EF0872">
        <w:rPr>
          <w:sz w:val="16"/>
          <w:szCs w:val="16"/>
        </w:rPr>
        <w:t xml:space="preserve">, el modelo “Aprender Juntos” no estructura la participación entre los miembros de un equipo para que haya una participación equitativa, en el sentido que deja que la participación de los estudiantes surja espontáneamente –no forzada por ninguna “estructura”- dentro de los equipos. Por ejemplo, un profesor que aplica este modelo puede estar satisfecho sólo porque los estudiantes discuten de forma “desestructurada” algo en el equipo (el modo de resolver un problema o de hacer alguna actividad…). Esta participación “desestructurada” –en este caso, en forma de discusión- no garantiza que dicha participación sea equitativa para todos los miembros de un equipo: mientras que los que, seguramente, más necesidad tienen de verbalizar su punto de vista son los que menos oportunidades tienen de ello, precisamente porque los que quizás menos lo necesitan monopolizan prácticamente toda la participación. Dejar la igualdad de participación en manos de los estudiantes es hacerse falsas ilusiones y casi siempre acaba en participación desigual. En este sentido, las estructuras cooperativas de </w:t>
      </w:r>
      <w:proofErr w:type="spellStart"/>
      <w:r w:rsidRPr="00EF0872">
        <w:rPr>
          <w:sz w:val="16"/>
          <w:szCs w:val="16"/>
        </w:rPr>
        <w:t>Kagan</w:t>
      </w:r>
      <w:proofErr w:type="spellEnd"/>
      <w:r w:rsidRPr="00EF0872">
        <w:rPr>
          <w:sz w:val="16"/>
          <w:szCs w:val="16"/>
        </w:rPr>
        <w:t xml:space="preserve"> u otras estructuras similares garantizan la participación –igualitaria o equitativa hasta cierto punto- de todos los miembros de un equipo.</w:t>
      </w:r>
    </w:p>
    <w:p w:rsidR="00EF0872" w:rsidRPr="00EF0872" w:rsidRDefault="00EF0872" w:rsidP="00EF0872">
      <w:pPr>
        <w:pStyle w:val="Prrafodelista"/>
        <w:ind w:left="360"/>
        <w:rPr>
          <w:sz w:val="16"/>
          <w:szCs w:val="16"/>
        </w:rPr>
      </w:pPr>
    </w:p>
    <w:p w:rsidR="00EF0872" w:rsidRPr="00EF0872" w:rsidRDefault="00EF0872" w:rsidP="00EF0872">
      <w:pPr>
        <w:spacing w:before="240" w:after="120"/>
        <w:ind w:left="360"/>
        <w:rPr>
          <w:i/>
          <w:sz w:val="16"/>
          <w:szCs w:val="16"/>
        </w:rPr>
      </w:pPr>
      <w:r w:rsidRPr="00EF0872">
        <w:rPr>
          <w:i/>
          <w:sz w:val="16"/>
          <w:szCs w:val="16"/>
        </w:rPr>
        <w:t>Interacción Simultánea</w:t>
      </w:r>
    </w:p>
    <w:p w:rsidR="00EF0872" w:rsidRPr="00EF0872" w:rsidRDefault="00EF0872" w:rsidP="00EF0872">
      <w:pPr>
        <w:ind w:left="360"/>
        <w:rPr>
          <w:sz w:val="16"/>
          <w:szCs w:val="16"/>
        </w:rPr>
      </w:pPr>
      <w:r w:rsidRPr="00EF0872">
        <w:rPr>
          <w:sz w:val="16"/>
          <w:szCs w:val="16"/>
        </w:rPr>
        <w:t xml:space="preserve">Spencer </w:t>
      </w:r>
      <w:proofErr w:type="spellStart"/>
      <w:r w:rsidRPr="00EF0872">
        <w:rPr>
          <w:sz w:val="16"/>
          <w:szCs w:val="16"/>
        </w:rPr>
        <w:t>Kagan</w:t>
      </w:r>
      <w:proofErr w:type="spellEnd"/>
      <w:r w:rsidRPr="00EF0872">
        <w:rPr>
          <w:sz w:val="16"/>
          <w:szCs w:val="16"/>
        </w:rPr>
        <w:t xml:space="preserve"> define </w:t>
      </w:r>
      <w:smartTag w:uri="urn:schemas-microsoft-com:office:smarttags" w:element="PersonName">
        <w:smartTagPr>
          <w:attr w:name="ProductID" w:val="la Interacci￳n Simult￡nea"/>
        </w:smartTagPr>
        <w:r w:rsidRPr="00EF0872">
          <w:rPr>
            <w:sz w:val="16"/>
            <w:szCs w:val="16"/>
          </w:rPr>
          <w:t>la Interacción Simultánea</w:t>
        </w:r>
      </w:smartTag>
      <w:r w:rsidRPr="00EF0872">
        <w:rPr>
          <w:sz w:val="16"/>
          <w:szCs w:val="16"/>
        </w:rPr>
        <w:t xml:space="preserve"> como el porcentaje de miembros de un equipo abiertamente comprometidos en su aprendizaje en un momento dado, interactuando a la vez, simultáneamente. En un equipo de cuatro miembros siempre habrá más interacción simultánea que en un equipo de cinco o de tres. Si el número de componentes de un equipo es impar (tres o cinco) es mucho más probable que haya alguno que, en un momento dado, no interaccione con otro y quede al margen de la actividad.</w:t>
      </w:r>
    </w:p>
    <w:p w:rsidR="00EF0872" w:rsidRPr="00EF0872" w:rsidRDefault="00EF0872" w:rsidP="00EF0872">
      <w:pPr>
        <w:pStyle w:val="Prrafodelista"/>
        <w:ind w:left="360"/>
        <w:rPr>
          <w:sz w:val="16"/>
          <w:szCs w:val="16"/>
        </w:rPr>
      </w:pPr>
    </w:p>
    <w:p w:rsidR="008A1E83" w:rsidRPr="00EF0872" w:rsidRDefault="008A1E83">
      <w:pPr>
        <w:rPr>
          <w:sz w:val="16"/>
          <w:szCs w:val="16"/>
        </w:rPr>
      </w:pPr>
    </w:p>
    <w:sectPr w:rsidR="008A1E83" w:rsidRPr="00EF0872" w:rsidSect="008A1E8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376A4B"/>
    <w:multiLevelType w:val="multilevel"/>
    <w:tmpl w:val="7432105A"/>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EF0872"/>
    <w:rsid w:val="0009609C"/>
    <w:rsid w:val="00161F6A"/>
    <w:rsid w:val="00272762"/>
    <w:rsid w:val="003931FE"/>
    <w:rsid w:val="004D3976"/>
    <w:rsid w:val="00676C96"/>
    <w:rsid w:val="00746AB1"/>
    <w:rsid w:val="00775C4A"/>
    <w:rsid w:val="007C0167"/>
    <w:rsid w:val="008A1E83"/>
    <w:rsid w:val="008E2E44"/>
    <w:rsid w:val="00C00B28"/>
    <w:rsid w:val="00DF05B3"/>
    <w:rsid w:val="00EF087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E83"/>
  </w:style>
  <w:style w:type="paragraph" w:styleId="Ttulo2">
    <w:name w:val="heading 2"/>
    <w:basedOn w:val="Normal"/>
    <w:next w:val="Normal"/>
    <w:link w:val="Ttulo2Car"/>
    <w:qFormat/>
    <w:rsid w:val="00EF0872"/>
    <w:pPr>
      <w:keepNext/>
      <w:spacing w:before="360" w:after="240" w:line="240" w:lineRule="auto"/>
      <w:outlineLvl w:val="1"/>
    </w:pPr>
    <w:rPr>
      <w:rFonts w:ascii="Arial" w:eastAsia="Times New Roman" w:hAnsi="Arial" w:cs="Arial"/>
      <w:b/>
      <w:bCs/>
      <w:i/>
      <w:iCs/>
      <w:sz w:val="28"/>
      <w:szCs w:val="28"/>
      <w:lang w:val="ca-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EF0872"/>
    <w:rPr>
      <w:rFonts w:ascii="Arial" w:eastAsia="Times New Roman" w:hAnsi="Arial" w:cs="Arial"/>
      <w:b/>
      <w:bCs/>
      <w:i/>
      <w:iCs/>
      <w:sz w:val="28"/>
      <w:szCs w:val="28"/>
      <w:lang w:val="ca-ES" w:eastAsia="es-ES"/>
    </w:rPr>
  </w:style>
  <w:style w:type="paragraph" w:styleId="Prrafodelista">
    <w:name w:val="List Paragraph"/>
    <w:basedOn w:val="Normal"/>
    <w:uiPriority w:val="34"/>
    <w:qFormat/>
    <w:rsid w:val="00EF087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286</Words>
  <Characters>1579</Characters>
  <Application>Microsoft Office Word</Application>
  <DocSecurity>0</DocSecurity>
  <Lines>13</Lines>
  <Paragraphs>3</Paragraphs>
  <ScaleCrop>false</ScaleCrop>
  <Company>Hewlett-Packard</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2011-08-05T15:40:00Z</dcterms:created>
  <dcterms:modified xsi:type="dcterms:W3CDTF">2011-08-05T15:43:00Z</dcterms:modified>
</cp:coreProperties>
</file>