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88" w:rsidRPr="00840188" w:rsidRDefault="00840188" w:rsidP="00840188">
      <w:pPr>
        <w:pStyle w:val="Ttulo2"/>
        <w:numPr>
          <w:ilvl w:val="1"/>
          <w:numId w:val="1"/>
        </w:numPr>
        <w:rPr>
          <w:rFonts w:asciiTheme="minorHAnsi" w:hAnsiTheme="minorHAnsi"/>
          <w:sz w:val="16"/>
          <w:szCs w:val="16"/>
          <w:lang w:val="es-ES"/>
        </w:rPr>
      </w:pPr>
      <w:bookmarkStart w:id="0" w:name="_Toc269319521"/>
      <w:r w:rsidRPr="00840188">
        <w:rPr>
          <w:rFonts w:asciiTheme="minorHAnsi" w:hAnsiTheme="minorHAnsi"/>
          <w:sz w:val="16"/>
          <w:szCs w:val="16"/>
          <w:lang w:val="es-ES"/>
        </w:rPr>
        <w:t>Una Unidad Didáctica estructurada de forma cooperativa</w:t>
      </w:r>
      <w:bookmarkEnd w:id="0"/>
    </w:p>
    <w:p w:rsidR="00840188" w:rsidRPr="00840188" w:rsidRDefault="00840188" w:rsidP="00840188">
      <w:pPr>
        <w:rPr>
          <w:rFonts w:asciiTheme="minorHAnsi" w:hAnsiTheme="minorHAnsi"/>
          <w:sz w:val="16"/>
          <w:szCs w:val="16"/>
          <w:lang w:val="es-ES"/>
        </w:rPr>
      </w:pPr>
      <w:r w:rsidRPr="00840188">
        <w:rPr>
          <w:rFonts w:asciiTheme="minorHAnsi" w:hAnsiTheme="minorHAnsi"/>
          <w:sz w:val="16"/>
          <w:szCs w:val="16"/>
          <w:lang w:val="es-ES"/>
        </w:rPr>
        <w:t>Cuando un docente ha acumulado una serie de experiencias en las que sus alumnos han realizado distintas actividades aplicando algunas de estas estructuras cooperativas, debe plantearse organizar de forma continuada sus unidades didácticas «encadenando» distintas estructuras en diferentes «momentos» de la unidad didáctica: antes de la unidad, al inicio, durante y al final de la misma.</w:t>
      </w:r>
    </w:p>
    <w:p w:rsidR="00840188" w:rsidRPr="00840188" w:rsidRDefault="00840188" w:rsidP="00840188">
      <w:pPr>
        <w:rPr>
          <w:rFonts w:asciiTheme="minorHAnsi" w:hAnsiTheme="minorHAnsi"/>
          <w:sz w:val="16"/>
          <w:szCs w:val="16"/>
          <w:lang w:val="es-ES"/>
        </w:rPr>
      </w:pPr>
      <w:r w:rsidRPr="00840188">
        <w:rPr>
          <w:rFonts w:asciiTheme="minorHAnsi" w:hAnsiTheme="minorHAnsi"/>
          <w:sz w:val="16"/>
          <w:szCs w:val="16"/>
          <w:lang w:val="es-ES"/>
        </w:rPr>
        <w:t>Si se llega a esta situación, se habrá transformado la estructura general de aprendizaje en el aula, dejando de ser individualista o competitiva –o cada vez lo es menos- para ser, cada vez más, una estructura cooperativa.</w:t>
      </w:r>
    </w:p>
    <w:p w:rsidR="00840188" w:rsidRPr="00840188" w:rsidRDefault="00840188" w:rsidP="00840188">
      <w:pPr>
        <w:rPr>
          <w:rFonts w:asciiTheme="minorHAnsi" w:hAnsiTheme="minorHAnsi"/>
          <w:sz w:val="16"/>
          <w:szCs w:val="16"/>
          <w:lang w:val="es-ES"/>
        </w:rPr>
      </w:pPr>
      <w:r w:rsidRPr="00840188">
        <w:rPr>
          <w:rFonts w:asciiTheme="minorHAnsi" w:hAnsiTheme="minorHAnsi"/>
          <w:sz w:val="16"/>
          <w:szCs w:val="16"/>
          <w:lang w:val="es-ES"/>
        </w:rPr>
        <w:t xml:space="preserve">Tal como hemos dicho ya en </w:t>
      </w:r>
      <w:smartTag w:uri="urn:schemas-microsoft-com:office:smarttags" w:element="PersonName">
        <w:smartTagPr>
          <w:attr w:name="ProductID" w:val="la Primera Parte"/>
        </w:smartTagPr>
        <w:r w:rsidRPr="00840188">
          <w:rPr>
            <w:rFonts w:asciiTheme="minorHAnsi" w:hAnsiTheme="minorHAnsi"/>
            <w:sz w:val="16"/>
            <w:szCs w:val="16"/>
            <w:lang w:val="es-ES"/>
          </w:rPr>
          <w:t>la Primera Parte</w:t>
        </w:r>
      </w:smartTag>
      <w:r w:rsidRPr="00840188">
        <w:rPr>
          <w:rFonts w:asciiTheme="minorHAnsi" w:hAnsiTheme="minorHAnsi"/>
          <w:sz w:val="16"/>
          <w:szCs w:val="16"/>
          <w:lang w:val="es-ES"/>
        </w:rPr>
        <w:t xml:space="preserve"> de este documento, el grado de </w:t>
      </w:r>
      <w:proofErr w:type="spellStart"/>
      <w:r w:rsidRPr="00840188">
        <w:rPr>
          <w:rFonts w:asciiTheme="minorHAnsi" w:hAnsiTheme="minorHAnsi"/>
          <w:sz w:val="16"/>
          <w:szCs w:val="16"/>
          <w:lang w:val="es-ES"/>
        </w:rPr>
        <w:t>cooperatividad</w:t>
      </w:r>
      <w:proofErr w:type="spellEnd"/>
      <w:r w:rsidRPr="00840188">
        <w:rPr>
          <w:rFonts w:asciiTheme="minorHAnsi" w:hAnsiTheme="minorHAnsi"/>
          <w:sz w:val="16"/>
          <w:szCs w:val="16"/>
          <w:lang w:val="es-ES"/>
        </w:rPr>
        <w:t xml:space="preserve"> de un grupo clase depende, en una de sus variables, de la </w:t>
      </w:r>
      <w:r w:rsidRPr="00840188">
        <w:rPr>
          <w:rFonts w:asciiTheme="minorHAnsi" w:hAnsiTheme="minorHAnsi"/>
          <w:i/>
          <w:sz w:val="16"/>
          <w:szCs w:val="16"/>
          <w:lang w:val="es-ES"/>
        </w:rPr>
        <w:t>cantidad</w:t>
      </w:r>
      <w:r w:rsidRPr="00840188">
        <w:rPr>
          <w:rFonts w:asciiTheme="minorHAnsi" w:hAnsiTheme="minorHAnsi"/>
          <w:sz w:val="16"/>
          <w:szCs w:val="16"/>
          <w:lang w:val="es-ES"/>
        </w:rPr>
        <w:t xml:space="preserve"> de tiempo que trabajan en equipo, y, en la otra variable, de la </w:t>
      </w:r>
      <w:r w:rsidRPr="00840188">
        <w:rPr>
          <w:rFonts w:asciiTheme="minorHAnsi" w:hAnsiTheme="minorHAnsi"/>
          <w:i/>
          <w:sz w:val="16"/>
          <w:szCs w:val="16"/>
          <w:lang w:val="es-ES"/>
        </w:rPr>
        <w:t>calidad</w:t>
      </w:r>
      <w:r w:rsidRPr="00840188">
        <w:rPr>
          <w:rFonts w:asciiTheme="minorHAnsi" w:hAnsiTheme="minorHAnsi"/>
          <w:sz w:val="16"/>
          <w:szCs w:val="16"/>
          <w:lang w:val="es-ES"/>
        </w:rPr>
        <w:t xml:space="preserve"> del trabajo en equipo. Es decir, el grupo clase será más cooperativo –y, por lo tanto, se podrá beneficiar más de los efectos positivos del trabajo en equipo y de la cooperación- cuanto más tiempo trabaje en equipo y cuanto mejor sea el trabajo en equipo que llevan a cabo. Por esto, atendiendo la primera variable, el objetivo a alcanzar debe de ser que el profesorado, no sólo aplique de vez en cuando alguna estructura cooperativa, sino que acabe organizando de forma cooperativa todas las actividades de aprendizaje de las sucesivas Unidades Didácticas de las distintas áreas del currículum. Y, atendiendo a la segunda variable, debe asegurarse –para garantizar en lo posible la calidad del trabajo en equipo- que se den las dos condiciones imprescindibles para que se pueda hablar propiamente de trabajo en equipo: la participación equitativa y la interacción simultánea.</w:t>
      </w:r>
    </w:p>
    <w:p w:rsidR="00840188" w:rsidRPr="00840188" w:rsidRDefault="00840188" w:rsidP="00840188">
      <w:pPr>
        <w:rPr>
          <w:rFonts w:asciiTheme="minorHAnsi" w:hAnsiTheme="minorHAnsi"/>
          <w:sz w:val="16"/>
          <w:szCs w:val="16"/>
          <w:lang w:val="es-ES"/>
        </w:rPr>
      </w:pPr>
      <w:r w:rsidRPr="00840188">
        <w:rPr>
          <w:rFonts w:asciiTheme="minorHAnsi" w:hAnsiTheme="minorHAnsi"/>
          <w:sz w:val="16"/>
          <w:szCs w:val="16"/>
          <w:lang w:val="es-ES"/>
        </w:rPr>
        <w:t xml:space="preserve">A grandes rasgos, a lo largo de cualquier Unidad Didáctica (UD) se pueden diferenciar cuatro momentos o fases sucesivas (tabla 12): antes de </w:t>
      </w:r>
      <w:smartTag w:uri="urn:schemas-microsoft-com:office:smarttags" w:element="PersonName">
        <w:smartTagPr>
          <w:attr w:name="ProductID" w:val="la UD"/>
        </w:smartTagPr>
        <w:r w:rsidRPr="00840188">
          <w:rPr>
            <w:rFonts w:asciiTheme="minorHAnsi" w:hAnsiTheme="minorHAnsi"/>
            <w:sz w:val="16"/>
            <w:szCs w:val="16"/>
            <w:lang w:val="es-ES"/>
          </w:rPr>
          <w:t>la UD</w:t>
        </w:r>
      </w:smartTag>
      <w:r w:rsidRPr="00840188">
        <w:rPr>
          <w:rFonts w:asciiTheme="minorHAnsi" w:hAnsiTheme="minorHAnsi"/>
          <w:sz w:val="16"/>
          <w:szCs w:val="16"/>
          <w:lang w:val="es-ES"/>
        </w:rPr>
        <w:t xml:space="preserve">, al inicio de </w:t>
      </w:r>
      <w:smartTag w:uri="urn:schemas-microsoft-com:office:smarttags" w:element="PersonName">
        <w:smartTagPr>
          <w:attr w:name="ProductID" w:val="la UD"/>
        </w:smartTagPr>
        <w:r w:rsidRPr="00840188">
          <w:rPr>
            <w:rFonts w:asciiTheme="minorHAnsi" w:hAnsiTheme="minorHAnsi"/>
            <w:sz w:val="16"/>
            <w:szCs w:val="16"/>
            <w:lang w:val="es-ES"/>
          </w:rPr>
          <w:t>la UD</w:t>
        </w:r>
      </w:smartTag>
      <w:r w:rsidRPr="00840188">
        <w:rPr>
          <w:rFonts w:asciiTheme="minorHAnsi" w:hAnsiTheme="minorHAnsi"/>
          <w:sz w:val="16"/>
          <w:szCs w:val="16"/>
          <w:lang w:val="es-ES"/>
        </w:rPr>
        <w:t xml:space="preserve">, durante </w:t>
      </w:r>
      <w:smartTag w:uri="urn:schemas-microsoft-com:office:smarttags" w:element="PersonName">
        <w:smartTagPr>
          <w:attr w:name="ProductID" w:val="la UC"/>
        </w:smartTagPr>
        <w:r w:rsidRPr="00840188">
          <w:rPr>
            <w:rFonts w:asciiTheme="minorHAnsi" w:hAnsiTheme="minorHAnsi"/>
            <w:sz w:val="16"/>
            <w:szCs w:val="16"/>
            <w:lang w:val="es-ES"/>
          </w:rPr>
          <w:t>la UC</w:t>
        </w:r>
      </w:smartTag>
      <w:r w:rsidRPr="00840188">
        <w:rPr>
          <w:rFonts w:asciiTheme="minorHAnsi" w:hAnsiTheme="minorHAnsi"/>
          <w:sz w:val="16"/>
          <w:szCs w:val="16"/>
          <w:lang w:val="es-ES"/>
        </w:rPr>
        <w:t xml:space="preserve"> y al final de </w:t>
      </w:r>
      <w:smartTag w:uri="urn:schemas-microsoft-com:office:smarttags" w:element="PersonName">
        <w:smartTagPr>
          <w:attr w:name="ProductID" w:val="la UD. Es"/>
        </w:smartTagPr>
        <w:r w:rsidRPr="00840188">
          <w:rPr>
            <w:rFonts w:asciiTheme="minorHAnsi" w:hAnsiTheme="minorHAnsi"/>
            <w:sz w:val="16"/>
            <w:szCs w:val="16"/>
            <w:lang w:val="es-ES"/>
          </w:rPr>
          <w:t>la UD. Es</w:t>
        </w:r>
      </w:smartTag>
      <w:r w:rsidRPr="00840188">
        <w:rPr>
          <w:rFonts w:asciiTheme="minorHAnsi" w:hAnsiTheme="minorHAnsi"/>
          <w:sz w:val="16"/>
          <w:szCs w:val="16"/>
          <w:lang w:val="es-ES"/>
        </w:rPr>
        <w:t xml:space="preserve"> evidente que la finalidad de cada una de estas fases es distinta, como distintas serán las actividades programadas, en función de la finalidad perseguida en cada momento:</w:t>
      </w:r>
    </w:p>
    <w:p w:rsidR="00840188" w:rsidRPr="00840188" w:rsidRDefault="00840188" w:rsidP="00840188">
      <w:pPr>
        <w:rPr>
          <w:rFonts w:asciiTheme="minorHAnsi" w:hAnsiTheme="minorHAnsi"/>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063"/>
        <w:gridCol w:w="3063"/>
      </w:tblGrid>
      <w:tr w:rsidR="00840188" w:rsidRPr="00840188" w:rsidTr="00842288">
        <w:trPr>
          <w:jc w:val="center"/>
        </w:trPr>
        <w:tc>
          <w:tcPr>
            <w:tcW w:w="8536" w:type="dxa"/>
            <w:gridSpan w:val="3"/>
            <w:tcBorders>
              <w:top w:val="nil"/>
              <w:left w:val="nil"/>
              <w:right w:val="nil"/>
            </w:tcBorders>
          </w:tcPr>
          <w:p w:rsidR="00840188" w:rsidRPr="00840188" w:rsidRDefault="00840188" w:rsidP="00842288">
            <w:pPr>
              <w:rPr>
                <w:rFonts w:asciiTheme="minorHAnsi" w:hAnsiTheme="minorHAnsi"/>
                <w:sz w:val="16"/>
                <w:szCs w:val="16"/>
                <w:lang w:val="es-ES"/>
              </w:rPr>
            </w:pPr>
            <w:r w:rsidRPr="00840188">
              <w:rPr>
                <w:rFonts w:asciiTheme="minorHAnsi" w:hAnsiTheme="minorHAnsi"/>
                <w:sz w:val="16"/>
                <w:szCs w:val="16"/>
                <w:lang w:val="es-ES"/>
              </w:rPr>
              <w:t>Tabla 12</w:t>
            </w:r>
          </w:p>
        </w:tc>
      </w:tr>
      <w:tr w:rsidR="00840188" w:rsidRPr="00840188" w:rsidTr="00842288">
        <w:trPr>
          <w:jc w:val="center"/>
        </w:trPr>
        <w:tc>
          <w:tcPr>
            <w:tcW w:w="2410" w:type="dxa"/>
            <w:tcBorders>
              <w:bottom w:val="double" w:sz="4" w:space="0" w:color="auto"/>
              <w:right w:val="double" w:sz="4" w:space="0" w:color="auto"/>
            </w:tcBorders>
          </w:tcPr>
          <w:p w:rsidR="00840188" w:rsidRPr="00840188" w:rsidRDefault="00840188" w:rsidP="00842288">
            <w:pPr>
              <w:rPr>
                <w:rFonts w:asciiTheme="minorHAnsi" w:hAnsiTheme="minorHAnsi"/>
                <w:b/>
                <w:i/>
                <w:sz w:val="16"/>
                <w:szCs w:val="16"/>
                <w:lang w:val="es-ES"/>
              </w:rPr>
            </w:pPr>
            <w:r w:rsidRPr="00840188">
              <w:rPr>
                <w:rFonts w:asciiTheme="minorHAnsi" w:hAnsiTheme="minorHAnsi"/>
                <w:b/>
                <w:i/>
                <w:sz w:val="16"/>
                <w:szCs w:val="16"/>
                <w:lang w:val="es-ES"/>
              </w:rPr>
              <w:t>Momento o fase de la UD</w:t>
            </w:r>
          </w:p>
        </w:tc>
        <w:tc>
          <w:tcPr>
            <w:tcW w:w="3063" w:type="dxa"/>
            <w:tcBorders>
              <w:left w:val="double" w:sz="4" w:space="0" w:color="auto"/>
              <w:bottom w:val="double" w:sz="4" w:space="0" w:color="auto"/>
            </w:tcBorders>
          </w:tcPr>
          <w:p w:rsidR="00840188" w:rsidRPr="00840188" w:rsidRDefault="00840188" w:rsidP="00842288">
            <w:pPr>
              <w:rPr>
                <w:rFonts w:asciiTheme="minorHAnsi" w:hAnsiTheme="minorHAnsi"/>
                <w:b/>
                <w:i/>
                <w:sz w:val="16"/>
                <w:szCs w:val="16"/>
                <w:lang w:val="es-ES"/>
              </w:rPr>
            </w:pPr>
            <w:r w:rsidRPr="00840188">
              <w:rPr>
                <w:rFonts w:asciiTheme="minorHAnsi" w:hAnsiTheme="minorHAnsi"/>
                <w:b/>
                <w:i/>
                <w:sz w:val="16"/>
                <w:szCs w:val="16"/>
                <w:lang w:val="es-ES"/>
              </w:rPr>
              <w:t>Finalidad:</w:t>
            </w:r>
          </w:p>
        </w:tc>
        <w:tc>
          <w:tcPr>
            <w:tcW w:w="3063" w:type="dxa"/>
            <w:tcBorders>
              <w:bottom w:val="double" w:sz="4" w:space="0" w:color="auto"/>
            </w:tcBorders>
          </w:tcPr>
          <w:p w:rsidR="00840188" w:rsidRPr="00840188" w:rsidRDefault="00840188" w:rsidP="00842288">
            <w:pPr>
              <w:rPr>
                <w:rFonts w:asciiTheme="minorHAnsi" w:hAnsiTheme="minorHAnsi"/>
                <w:b/>
                <w:i/>
                <w:sz w:val="16"/>
                <w:szCs w:val="16"/>
                <w:lang w:val="es-ES"/>
              </w:rPr>
            </w:pPr>
            <w:r w:rsidRPr="00840188">
              <w:rPr>
                <w:rFonts w:asciiTheme="minorHAnsi" w:hAnsiTheme="minorHAnsi"/>
                <w:b/>
                <w:i/>
                <w:sz w:val="16"/>
                <w:szCs w:val="16"/>
                <w:lang w:val="es-ES"/>
              </w:rPr>
              <w:t>Actividades para:</w:t>
            </w:r>
          </w:p>
        </w:tc>
      </w:tr>
      <w:tr w:rsidR="00840188" w:rsidRPr="00840188" w:rsidTr="00842288">
        <w:trPr>
          <w:jc w:val="center"/>
        </w:trPr>
        <w:tc>
          <w:tcPr>
            <w:tcW w:w="2410" w:type="dxa"/>
            <w:tcBorders>
              <w:top w:val="double" w:sz="4" w:space="0" w:color="auto"/>
              <w:righ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Antes de la UD</w:t>
            </w:r>
          </w:p>
        </w:tc>
        <w:tc>
          <w:tcPr>
            <w:tcW w:w="3063" w:type="dxa"/>
            <w:tcBorders>
              <w:top w:val="double" w:sz="4" w:space="0" w:color="auto"/>
              <w:lef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Ajustar la programación (contenidos, objetivos, actividades de enseñanza/aprendizaje, criterios y actividades de evaluación)</w:t>
            </w:r>
          </w:p>
        </w:tc>
        <w:tc>
          <w:tcPr>
            <w:tcW w:w="3063" w:type="dxa"/>
            <w:tcBorders>
              <w:top w:val="double" w:sz="4" w:space="0" w:color="auto"/>
            </w:tcBorders>
          </w:tcPr>
          <w:p w:rsidR="00840188" w:rsidRPr="00840188" w:rsidRDefault="00840188" w:rsidP="00840188">
            <w:pPr>
              <w:numPr>
                <w:ilvl w:val="0"/>
                <w:numId w:val="2"/>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Conocer las ideas previas</w:t>
            </w:r>
          </w:p>
          <w:p w:rsidR="00840188" w:rsidRPr="00840188" w:rsidRDefault="00840188" w:rsidP="00840188">
            <w:pPr>
              <w:numPr>
                <w:ilvl w:val="0"/>
                <w:numId w:val="2"/>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Facilitar la representación de los contenidos a trabajar</w:t>
            </w:r>
          </w:p>
        </w:tc>
      </w:tr>
      <w:tr w:rsidR="00840188" w:rsidRPr="00840188" w:rsidTr="00842288">
        <w:trPr>
          <w:jc w:val="center"/>
        </w:trPr>
        <w:tc>
          <w:tcPr>
            <w:tcW w:w="2410" w:type="dxa"/>
            <w:tcBorders>
              <w:righ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Al inicio de la UD</w:t>
            </w:r>
          </w:p>
        </w:tc>
        <w:tc>
          <w:tcPr>
            <w:tcW w:w="3063" w:type="dxa"/>
            <w:tcBorders>
              <w:lef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Introducir los nuevos contenidos (conceptos, procedimientos, actitudes, valores…)</w:t>
            </w:r>
          </w:p>
        </w:tc>
        <w:tc>
          <w:tcPr>
            <w:tcW w:w="3063" w:type="dxa"/>
          </w:tcPr>
          <w:p w:rsidR="00840188" w:rsidRPr="00840188" w:rsidRDefault="00840188" w:rsidP="00840188">
            <w:pPr>
              <w:numPr>
                <w:ilvl w:val="0"/>
                <w:numId w:val="3"/>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Presentar los contenidos</w:t>
            </w:r>
          </w:p>
          <w:p w:rsidR="00840188" w:rsidRPr="00840188" w:rsidRDefault="00840188" w:rsidP="00840188">
            <w:pPr>
              <w:numPr>
                <w:ilvl w:val="0"/>
                <w:numId w:val="3"/>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Comprobar la comprensión de los alumnos y las alumnas</w:t>
            </w:r>
          </w:p>
        </w:tc>
      </w:tr>
      <w:tr w:rsidR="00840188" w:rsidRPr="00840188" w:rsidTr="00842288">
        <w:trPr>
          <w:jc w:val="center"/>
        </w:trPr>
        <w:tc>
          <w:tcPr>
            <w:tcW w:w="2410" w:type="dxa"/>
            <w:tcBorders>
              <w:righ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Durante la UD</w:t>
            </w:r>
          </w:p>
        </w:tc>
        <w:tc>
          <w:tcPr>
            <w:tcW w:w="3063" w:type="dxa"/>
            <w:tcBorders>
              <w:lef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Practicar y consolidar los nuevos aprendizajes</w:t>
            </w:r>
          </w:p>
        </w:tc>
        <w:tc>
          <w:tcPr>
            <w:tcW w:w="3063" w:type="dxa"/>
          </w:tcPr>
          <w:p w:rsidR="00840188" w:rsidRPr="00840188" w:rsidRDefault="00840188" w:rsidP="00840188">
            <w:pPr>
              <w:numPr>
                <w:ilvl w:val="0"/>
                <w:numId w:val="4"/>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Aprender los nuevos aprendizajes</w:t>
            </w:r>
          </w:p>
          <w:p w:rsidR="00840188" w:rsidRPr="00840188" w:rsidRDefault="00840188" w:rsidP="00840188">
            <w:pPr>
              <w:numPr>
                <w:ilvl w:val="0"/>
                <w:numId w:val="4"/>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Consolidarlos</w:t>
            </w:r>
          </w:p>
          <w:p w:rsidR="00840188" w:rsidRPr="00840188" w:rsidRDefault="00840188" w:rsidP="00840188">
            <w:pPr>
              <w:numPr>
                <w:ilvl w:val="0"/>
                <w:numId w:val="4"/>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Reforzarlos</w:t>
            </w:r>
          </w:p>
          <w:p w:rsidR="00840188" w:rsidRPr="00840188" w:rsidRDefault="00840188" w:rsidP="00840188">
            <w:pPr>
              <w:numPr>
                <w:ilvl w:val="0"/>
                <w:numId w:val="4"/>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Profundizarlos</w:t>
            </w:r>
          </w:p>
        </w:tc>
      </w:tr>
      <w:tr w:rsidR="00840188" w:rsidRPr="00840188" w:rsidTr="00842288">
        <w:trPr>
          <w:trHeight w:val="832"/>
          <w:jc w:val="center"/>
        </w:trPr>
        <w:tc>
          <w:tcPr>
            <w:tcW w:w="2410" w:type="dxa"/>
            <w:tcBorders>
              <w:right w:val="double" w:sz="4" w:space="0" w:color="auto"/>
            </w:tcBorders>
          </w:tcPr>
          <w:p w:rsidR="00840188" w:rsidRPr="00840188" w:rsidRDefault="00840188" w:rsidP="00842288">
            <w:pPr>
              <w:rPr>
                <w:rFonts w:asciiTheme="minorHAnsi" w:hAnsiTheme="minorHAnsi"/>
                <w:sz w:val="16"/>
                <w:szCs w:val="16"/>
                <w:lang w:val="es-ES"/>
              </w:rPr>
            </w:pPr>
            <w:r w:rsidRPr="00840188">
              <w:rPr>
                <w:rFonts w:asciiTheme="minorHAnsi" w:hAnsiTheme="minorHAnsi"/>
                <w:sz w:val="16"/>
                <w:szCs w:val="16"/>
                <w:lang w:val="es-ES"/>
              </w:rPr>
              <w:t>Al final de la UD</w:t>
            </w:r>
          </w:p>
        </w:tc>
        <w:tc>
          <w:tcPr>
            <w:tcW w:w="3063" w:type="dxa"/>
            <w:tcBorders>
              <w:left w:val="double" w:sz="4" w:space="0" w:color="auto"/>
            </w:tcBorders>
          </w:tcPr>
          <w:p w:rsidR="00840188" w:rsidRPr="00840188" w:rsidRDefault="00840188" w:rsidP="00842288">
            <w:pPr>
              <w:jc w:val="left"/>
              <w:rPr>
                <w:rFonts w:asciiTheme="minorHAnsi" w:hAnsiTheme="minorHAnsi"/>
                <w:sz w:val="16"/>
                <w:szCs w:val="16"/>
                <w:lang w:val="es-ES"/>
              </w:rPr>
            </w:pPr>
            <w:r w:rsidRPr="00840188">
              <w:rPr>
                <w:rFonts w:asciiTheme="minorHAnsi" w:hAnsiTheme="minorHAnsi"/>
                <w:sz w:val="16"/>
                <w:szCs w:val="16"/>
                <w:lang w:val="es-ES"/>
              </w:rPr>
              <w:t>Recapitular las ideas principales trabajadas</w:t>
            </w:r>
          </w:p>
        </w:tc>
        <w:tc>
          <w:tcPr>
            <w:tcW w:w="3063" w:type="dxa"/>
          </w:tcPr>
          <w:p w:rsidR="00840188" w:rsidRPr="00840188" w:rsidRDefault="00840188" w:rsidP="00840188">
            <w:pPr>
              <w:numPr>
                <w:ilvl w:val="0"/>
                <w:numId w:val="5"/>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Hacer una síntesis de los contenidos</w:t>
            </w:r>
          </w:p>
          <w:p w:rsidR="00840188" w:rsidRPr="00840188" w:rsidRDefault="00840188" w:rsidP="00840188">
            <w:pPr>
              <w:numPr>
                <w:ilvl w:val="0"/>
                <w:numId w:val="5"/>
              </w:numPr>
              <w:spacing w:before="20" w:after="20"/>
              <w:ind w:left="357" w:hanging="357"/>
              <w:jc w:val="left"/>
              <w:rPr>
                <w:rFonts w:asciiTheme="minorHAnsi" w:hAnsiTheme="minorHAnsi"/>
                <w:sz w:val="16"/>
                <w:szCs w:val="16"/>
                <w:lang w:val="es-ES"/>
              </w:rPr>
            </w:pPr>
            <w:r w:rsidRPr="00840188">
              <w:rPr>
                <w:rFonts w:asciiTheme="minorHAnsi" w:hAnsiTheme="minorHAnsi"/>
                <w:sz w:val="16"/>
                <w:szCs w:val="16"/>
                <w:lang w:val="es-ES"/>
              </w:rPr>
              <w:t>Evaluar el logro de los objetivos</w:t>
            </w:r>
          </w:p>
        </w:tc>
      </w:tr>
    </w:tbl>
    <w:p w:rsidR="00840188" w:rsidRPr="00840188" w:rsidRDefault="00840188" w:rsidP="00840188">
      <w:pPr>
        <w:rPr>
          <w:rFonts w:asciiTheme="minorHAnsi" w:hAnsiTheme="minorHAnsi"/>
          <w:sz w:val="16"/>
          <w:szCs w:val="16"/>
          <w:lang w:val="es-ES"/>
        </w:rPr>
      </w:pPr>
    </w:p>
    <w:p w:rsidR="00840188" w:rsidRPr="00840188" w:rsidRDefault="00840188" w:rsidP="00840188">
      <w:pPr>
        <w:rPr>
          <w:rFonts w:asciiTheme="minorHAnsi" w:hAnsiTheme="minorHAnsi"/>
          <w:sz w:val="16"/>
          <w:szCs w:val="16"/>
          <w:lang w:val="es-ES"/>
        </w:rPr>
      </w:pPr>
      <w:r w:rsidRPr="00840188">
        <w:rPr>
          <w:rFonts w:asciiTheme="minorHAnsi" w:hAnsiTheme="minorHAnsi"/>
          <w:sz w:val="16"/>
          <w:szCs w:val="16"/>
          <w:lang w:val="es-ES"/>
        </w:rPr>
        <w:t>Pues bien, el objetivo es estructurar de forma cooperativa las distintas actividades programadas en cada momento para conseguir la correspondiente finalidad (Figura 37):</w:t>
      </w:r>
    </w:p>
    <w:p w:rsidR="00840188" w:rsidRPr="00840188" w:rsidRDefault="00840188" w:rsidP="00840188">
      <w:pPr>
        <w:rPr>
          <w:rFonts w:asciiTheme="minorHAnsi" w:hAnsiTheme="minorHAnsi"/>
          <w:sz w:val="16"/>
          <w:szCs w:val="16"/>
          <w:lang w:val="es-ES"/>
        </w:rPr>
      </w:pPr>
    </w:p>
    <w:p w:rsidR="00840188" w:rsidRPr="00840188" w:rsidRDefault="00840188" w:rsidP="00840188">
      <w:pPr>
        <w:jc w:val="center"/>
        <w:rPr>
          <w:rFonts w:asciiTheme="minorHAnsi" w:hAnsiTheme="minorHAnsi"/>
          <w:sz w:val="16"/>
          <w:szCs w:val="16"/>
          <w:lang w:val="es-ES"/>
        </w:rPr>
      </w:pPr>
      <w:r w:rsidRPr="00840188">
        <w:rPr>
          <w:rFonts w:asciiTheme="minorHAnsi" w:hAnsiTheme="minorHAnsi"/>
          <w:sz w:val="16"/>
          <w:szCs w:val="16"/>
          <w:lang w:val="es-ES"/>
        </w:rPr>
        <w:object w:dxaOrig="7200"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6pt;height:275.3pt" o:ole="">
            <v:imagedata r:id="rId5" o:title=""/>
          </v:shape>
          <o:OLEObject Type="Embed" ProgID="PowerPoint.Slide.8" ShapeID="_x0000_i1025" DrawAspect="Content" ObjectID="_1374306191" r:id="rId6"/>
        </w:object>
      </w:r>
    </w:p>
    <w:p w:rsidR="00840188" w:rsidRPr="00840188" w:rsidRDefault="00840188" w:rsidP="00840188">
      <w:pPr>
        <w:numPr>
          <w:ilvl w:val="0"/>
          <w:numId w:val="6"/>
        </w:numPr>
        <w:rPr>
          <w:rFonts w:asciiTheme="minorHAnsi" w:hAnsiTheme="minorHAnsi"/>
          <w:sz w:val="16"/>
          <w:szCs w:val="16"/>
          <w:lang w:val="es-ES"/>
        </w:rPr>
      </w:pPr>
      <w:r w:rsidRPr="00840188">
        <w:rPr>
          <w:rFonts w:asciiTheme="minorHAnsi" w:hAnsiTheme="minorHAnsi"/>
          <w:sz w:val="16"/>
          <w:szCs w:val="16"/>
          <w:lang w:val="es-ES"/>
        </w:rPr>
        <w:t>Ahora bien, si nos limitamos a decir que los alumnos y las alumnas hagan las actividades programadas, no solos, sino en equipo, entre todos, ayudándose unos a otros; si confiamos que la interacción y la participación surgirán espontáneamente por el simple hecho de haberles dado esta consigna tan vaga; es decir, si no utilizamos una estructura cooperativa determinada, lo más seguro es que la participación resultante sea muy desigual y la interacción, muy irregular.</w:t>
      </w:r>
    </w:p>
    <w:p w:rsidR="00840188" w:rsidRPr="00840188" w:rsidRDefault="00840188" w:rsidP="00840188">
      <w:pPr>
        <w:numPr>
          <w:ilvl w:val="0"/>
          <w:numId w:val="6"/>
        </w:numPr>
        <w:rPr>
          <w:rFonts w:asciiTheme="minorHAnsi" w:hAnsiTheme="minorHAnsi"/>
          <w:sz w:val="16"/>
          <w:szCs w:val="16"/>
          <w:lang w:val="es-ES"/>
        </w:rPr>
      </w:pPr>
      <w:r w:rsidRPr="00840188">
        <w:rPr>
          <w:rFonts w:asciiTheme="minorHAnsi" w:hAnsiTheme="minorHAnsi"/>
          <w:sz w:val="16"/>
          <w:szCs w:val="16"/>
          <w:lang w:val="es-ES"/>
        </w:rPr>
        <w:t xml:space="preserve">Lo lógico es que induzcamos la participación y la interacción utilizando una de las estructuras cooperativas que contempla el </w:t>
      </w:r>
      <w:r w:rsidRPr="00840188">
        <w:rPr>
          <w:rFonts w:asciiTheme="minorHAnsi" w:hAnsiTheme="minorHAnsi"/>
          <w:i/>
          <w:sz w:val="16"/>
          <w:szCs w:val="16"/>
          <w:lang w:val="es-ES"/>
        </w:rPr>
        <w:t>Programa CA/AC</w:t>
      </w:r>
      <w:r w:rsidRPr="00840188">
        <w:rPr>
          <w:rFonts w:asciiTheme="minorHAnsi" w:hAnsiTheme="minorHAnsi"/>
          <w:sz w:val="16"/>
          <w:szCs w:val="16"/>
          <w:lang w:val="es-ES"/>
        </w:rPr>
        <w:t xml:space="preserve">: así, por ejemplo, podríamos usar </w:t>
      </w:r>
      <w:r w:rsidRPr="00840188">
        <w:rPr>
          <w:rFonts w:asciiTheme="minorHAnsi" w:hAnsiTheme="minorHAnsi"/>
          <w:i/>
          <w:sz w:val="16"/>
          <w:szCs w:val="16"/>
          <w:lang w:val="es-ES"/>
        </w:rPr>
        <w:t>El Folio Giratorio</w:t>
      </w:r>
      <w:r w:rsidRPr="00840188">
        <w:rPr>
          <w:rFonts w:asciiTheme="minorHAnsi" w:hAnsiTheme="minorHAnsi"/>
          <w:sz w:val="16"/>
          <w:szCs w:val="16"/>
          <w:lang w:val="es-ES"/>
        </w:rPr>
        <w:t xml:space="preserve">, para conocer las ideas previas de los y las estudiantes relacionadas con los contenidos de la nueva UD; podríamos proponer la estructura </w:t>
      </w:r>
      <w:r w:rsidRPr="00840188">
        <w:rPr>
          <w:rFonts w:asciiTheme="minorHAnsi" w:hAnsiTheme="minorHAnsi"/>
          <w:i/>
          <w:sz w:val="16"/>
          <w:szCs w:val="16"/>
          <w:lang w:val="es-ES"/>
        </w:rPr>
        <w:t>1-2-4</w:t>
      </w:r>
      <w:r w:rsidRPr="00840188">
        <w:rPr>
          <w:rFonts w:asciiTheme="minorHAnsi" w:hAnsiTheme="minorHAnsi"/>
          <w:sz w:val="16"/>
          <w:szCs w:val="16"/>
          <w:lang w:val="es-ES"/>
        </w:rPr>
        <w:t xml:space="preserve"> para comprobar la comprensión de la explicación introductoria del tema de </w:t>
      </w:r>
      <w:smartTag w:uri="urn:schemas-microsoft-com:office:smarttags" w:element="PersonName">
        <w:smartTagPr>
          <w:attr w:name="ProductID" w:val="la UD"/>
        </w:smartTagPr>
        <w:r w:rsidRPr="00840188">
          <w:rPr>
            <w:rFonts w:asciiTheme="minorHAnsi" w:hAnsiTheme="minorHAnsi"/>
            <w:sz w:val="16"/>
            <w:szCs w:val="16"/>
            <w:lang w:val="es-ES"/>
          </w:rPr>
          <w:t>la UD</w:t>
        </w:r>
      </w:smartTag>
      <w:r w:rsidRPr="00840188">
        <w:rPr>
          <w:rFonts w:asciiTheme="minorHAnsi" w:hAnsiTheme="minorHAnsi"/>
          <w:sz w:val="16"/>
          <w:szCs w:val="16"/>
          <w:lang w:val="es-ES"/>
        </w:rPr>
        <w:t xml:space="preserve">; para realizar las actividades programadas para que los alumnos y las alumnas se ejerciten en los nuevos aprendizajes podríamos combinar las estructuras </w:t>
      </w:r>
      <w:r w:rsidRPr="00840188">
        <w:rPr>
          <w:rFonts w:asciiTheme="minorHAnsi" w:hAnsiTheme="minorHAnsi"/>
          <w:i/>
          <w:sz w:val="16"/>
          <w:szCs w:val="16"/>
          <w:lang w:val="es-ES"/>
        </w:rPr>
        <w:t>Lápices al Centro</w:t>
      </w:r>
      <w:r w:rsidRPr="00840188">
        <w:rPr>
          <w:rFonts w:asciiTheme="minorHAnsi" w:hAnsiTheme="minorHAnsi"/>
          <w:sz w:val="16"/>
          <w:szCs w:val="16"/>
          <w:lang w:val="es-ES"/>
        </w:rPr>
        <w:t xml:space="preserve"> y </w:t>
      </w:r>
      <w:r w:rsidRPr="00840188">
        <w:rPr>
          <w:rFonts w:asciiTheme="minorHAnsi" w:hAnsiTheme="minorHAnsi"/>
          <w:i/>
          <w:sz w:val="16"/>
          <w:szCs w:val="16"/>
          <w:lang w:val="es-ES"/>
        </w:rPr>
        <w:t>El Número</w:t>
      </w:r>
      <w:r w:rsidRPr="00840188">
        <w:rPr>
          <w:rFonts w:asciiTheme="minorHAnsi" w:hAnsiTheme="minorHAnsi"/>
          <w:sz w:val="16"/>
          <w:szCs w:val="16"/>
          <w:lang w:val="es-ES"/>
        </w:rPr>
        <w:t xml:space="preserve">; finalmente, la síntesis de los contenidos trabajados en </w:t>
      </w:r>
      <w:smartTag w:uri="urn:schemas-microsoft-com:office:smarttags" w:element="PersonName">
        <w:smartTagPr>
          <w:attr w:name="ProductID" w:val="la UD"/>
        </w:smartTagPr>
        <w:r w:rsidRPr="00840188">
          <w:rPr>
            <w:rFonts w:asciiTheme="minorHAnsi" w:hAnsiTheme="minorHAnsi"/>
            <w:sz w:val="16"/>
            <w:szCs w:val="16"/>
            <w:lang w:val="es-ES"/>
          </w:rPr>
          <w:t>la UD</w:t>
        </w:r>
      </w:smartTag>
      <w:r w:rsidRPr="00840188">
        <w:rPr>
          <w:rFonts w:asciiTheme="minorHAnsi" w:hAnsiTheme="minorHAnsi"/>
          <w:sz w:val="16"/>
          <w:szCs w:val="16"/>
          <w:lang w:val="es-ES"/>
        </w:rPr>
        <w:t xml:space="preserve"> podríamos realizarla a través de la estructura </w:t>
      </w:r>
      <w:r w:rsidRPr="00840188">
        <w:rPr>
          <w:rFonts w:asciiTheme="minorHAnsi" w:hAnsiTheme="minorHAnsi"/>
          <w:i/>
          <w:sz w:val="16"/>
          <w:szCs w:val="16"/>
          <w:lang w:val="es-ES"/>
        </w:rPr>
        <w:t>El Juego de las Palabras</w:t>
      </w:r>
      <w:r w:rsidRPr="00840188">
        <w:rPr>
          <w:rFonts w:asciiTheme="minorHAnsi" w:hAnsiTheme="minorHAnsi"/>
          <w:sz w:val="16"/>
          <w:szCs w:val="16"/>
          <w:lang w:val="es-ES"/>
        </w:rPr>
        <w:t>.</w:t>
      </w:r>
    </w:p>
    <w:p w:rsidR="00840188" w:rsidRPr="00840188" w:rsidRDefault="00840188" w:rsidP="00840188">
      <w:pPr>
        <w:ind w:left="360"/>
        <w:rPr>
          <w:rFonts w:asciiTheme="minorHAnsi" w:hAnsiTheme="minorHAnsi"/>
          <w:sz w:val="16"/>
          <w:szCs w:val="16"/>
          <w:lang w:val="es-ES"/>
        </w:rPr>
      </w:pPr>
      <w:r w:rsidRPr="00840188">
        <w:rPr>
          <w:rFonts w:asciiTheme="minorHAnsi" w:hAnsiTheme="minorHAnsi"/>
          <w:sz w:val="16"/>
          <w:szCs w:val="16"/>
          <w:lang w:val="es-ES"/>
        </w:rPr>
        <w:t xml:space="preserve">Cada una de estas estructuras utilizadas en este ejemplo no sirve únicamente para la finalidad que se señala en la figura 37. Como hemos remarcado en su momento, estas estructuras básicas son intercambiables y </w:t>
      </w:r>
      <w:proofErr w:type="spellStart"/>
      <w:r w:rsidRPr="00840188">
        <w:rPr>
          <w:rFonts w:asciiTheme="minorHAnsi" w:hAnsiTheme="minorHAnsi"/>
          <w:sz w:val="16"/>
          <w:szCs w:val="16"/>
          <w:lang w:val="es-ES"/>
        </w:rPr>
        <w:t>plurifuncionales</w:t>
      </w:r>
      <w:proofErr w:type="spellEnd"/>
      <w:r w:rsidRPr="00840188">
        <w:rPr>
          <w:rFonts w:asciiTheme="minorHAnsi" w:hAnsiTheme="minorHAnsi"/>
          <w:sz w:val="16"/>
          <w:szCs w:val="16"/>
          <w:lang w:val="es-ES"/>
        </w:rPr>
        <w:t xml:space="preserve">, se pueden adaptar a las distintas finalidades propias de cada fase de </w:t>
      </w:r>
      <w:smartTag w:uri="urn:schemas-microsoft-com:office:smarttags" w:element="PersonName">
        <w:smartTagPr>
          <w:attr w:name="ProductID" w:val="la UD. De"/>
        </w:smartTagPr>
        <w:r w:rsidRPr="00840188">
          <w:rPr>
            <w:rFonts w:asciiTheme="minorHAnsi" w:hAnsiTheme="minorHAnsi"/>
            <w:sz w:val="16"/>
            <w:szCs w:val="16"/>
            <w:lang w:val="es-ES"/>
          </w:rPr>
          <w:t>la UD. De</w:t>
        </w:r>
      </w:smartTag>
      <w:r w:rsidRPr="00840188">
        <w:rPr>
          <w:rFonts w:asciiTheme="minorHAnsi" w:hAnsiTheme="minorHAnsi"/>
          <w:sz w:val="16"/>
          <w:szCs w:val="16"/>
          <w:lang w:val="es-ES"/>
        </w:rPr>
        <w:t xml:space="preserve"> esta manera se consigue una enorme variabilidad en la estructura de la actividad, de modo que podemos programar prácticamente cada sesión de clase con una estructura global distinta.</w:t>
      </w:r>
    </w:p>
    <w:p w:rsidR="00840188" w:rsidRPr="00840188" w:rsidRDefault="00840188" w:rsidP="00840188">
      <w:pPr>
        <w:numPr>
          <w:ilvl w:val="0"/>
          <w:numId w:val="6"/>
        </w:numPr>
        <w:rPr>
          <w:rFonts w:asciiTheme="minorHAnsi" w:hAnsiTheme="minorHAnsi"/>
          <w:sz w:val="16"/>
          <w:szCs w:val="16"/>
          <w:lang w:val="es-ES"/>
        </w:rPr>
      </w:pPr>
      <w:r w:rsidRPr="00840188">
        <w:rPr>
          <w:rFonts w:asciiTheme="minorHAnsi" w:hAnsiTheme="minorHAnsi"/>
          <w:sz w:val="16"/>
          <w:szCs w:val="16"/>
          <w:lang w:val="es-ES"/>
        </w:rPr>
        <w:t>Cuando trabajamos de esta manera de una forma continuada se hacen evidentes los problemas que esta modalidad de trabajo conlleva, mucho más que cuando solamente la utilizamos de forma esporádica. A medida que surgen estos problemas es necesario pasar a lo que en la cuarta columna de la figura 37 hemos denominado “interacción enseñada”. Esto supone profundizar:</w:t>
      </w:r>
    </w:p>
    <w:p w:rsidR="00840188" w:rsidRPr="00840188" w:rsidRDefault="00840188" w:rsidP="00840188">
      <w:pPr>
        <w:numPr>
          <w:ilvl w:val="0"/>
          <w:numId w:val="7"/>
        </w:numPr>
        <w:rPr>
          <w:rFonts w:asciiTheme="minorHAnsi" w:hAnsiTheme="minorHAnsi"/>
          <w:sz w:val="16"/>
          <w:szCs w:val="16"/>
          <w:lang w:val="es-ES"/>
        </w:rPr>
      </w:pPr>
      <w:r w:rsidRPr="00840188">
        <w:rPr>
          <w:rFonts w:asciiTheme="minorHAnsi" w:hAnsiTheme="minorHAnsi"/>
          <w:sz w:val="16"/>
          <w:szCs w:val="16"/>
          <w:lang w:val="es-ES"/>
        </w:rPr>
        <w:t xml:space="preserve">En la </w:t>
      </w:r>
      <w:r w:rsidRPr="00840188">
        <w:rPr>
          <w:rFonts w:asciiTheme="minorHAnsi" w:hAnsiTheme="minorHAnsi"/>
          <w:i/>
          <w:sz w:val="16"/>
          <w:szCs w:val="16"/>
          <w:lang w:val="es-ES"/>
        </w:rPr>
        <w:t>interdependencia positiva de finalidades</w:t>
      </w:r>
      <w:r w:rsidRPr="00840188">
        <w:rPr>
          <w:rFonts w:asciiTheme="minorHAnsi" w:hAnsiTheme="minorHAnsi"/>
          <w:sz w:val="16"/>
          <w:szCs w:val="16"/>
          <w:lang w:val="es-ES"/>
        </w:rPr>
        <w:t>, a  base de ir fomentando entre los y las estudiantes la conciencia de equipo.</w:t>
      </w:r>
    </w:p>
    <w:p w:rsidR="00840188" w:rsidRPr="00840188" w:rsidRDefault="00840188" w:rsidP="00840188">
      <w:pPr>
        <w:numPr>
          <w:ilvl w:val="0"/>
          <w:numId w:val="7"/>
        </w:numPr>
        <w:rPr>
          <w:rFonts w:asciiTheme="minorHAnsi" w:hAnsiTheme="minorHAnsi"/>
          <w:sz w:val="16"/>
          <w:szCs w:val="16"/>
          <w:lang w:val="es-ES"/>
        </w:rPr>
      </w:pPr>
      <w:r w:rsidRPr="00840188">
        <w:rPr>
          <w:rFonts w:asciiTheme="minorHAnsi" w:hAnsiTheme="minorHAnsi"/>
          <w:sz w:val="16"/>
          <w:szCs w:val="16"/>
          <w:lang w:val="es-ES"/>
        </w:rPr>
        <w:t xml:space="preserve">En la </w:t>
      </w:r>
      <w:r w:rsidRPr="00840188">
        <w:rPr>
          <w:rFonts w:asciiTheme="minorHAnsi" w:hAnsiTheme="minorHAnsi"/>
          <w:i/>
          <w:sz w:val="16"/>
          <w:szCs w:val="16"/>
          <w:lang w:val="es-ES"/>
        </w:rPr>
        <w:t>interdependencia positiva de roles</w:t>
      </w:r>
      <w:r w:rsidRPr="00840188">
        <w:rPr>
          <w:rFonts w:asciiTheme="minorHAnsi" w:hAnsiTheme="minorHAnsi"/>
          <w:sz w:val="16"/>
          <w:szCs w:val="16"/>
          <w:lang w:val="es-ES"/>
        </w:rPr>
        <w:t>, determinando y distribuyendo los distintos roles a ejercer dentro del equipo.</w:t>
      </w:r>
    </w:p>
    <w:p w:rsidR="00840188" w:rsidRPr="00840188" w:rsidRDefault="00840188" w:rsidP="00840188">
      <w:pPr>
        <w:numPr>
          <w:ilvl w:val="0"/>
          <w:numId w:val="7"/>
        </w:numPr>
        <w:rPr>
          <w:rFonts w:asciiTheme="minorHAnsi" w:hAnsiTheme="minorHAnsi"/>
          <w:sz w:val="16"/>
          <w:szCs w:val="16"/>
          <w:lang w:val="es-ES"/>
        </w:rPr>
      </w:pPr>
      <w:r w:rsidRPr="00840188">
        <w:rPr>
          <w:rFonts w:asciiTheme="minorHAnsi" w:hAnsiTheme="minorHAnsi"/>
          <w:sz w:val="16"/>
          <w:szCs w:val="16"/>
          <w:lang w:val="es-ES"/>
        </w:rPr>
        <w:t xml:space="preserve">En la </w:t>
      </w:r>
      <w:proofErr w:type="spellStart"/>
      <w:r w:rsidRPr="00840188">
        <w:rPr>
          <w:rFonts w:asciiTheme="minorHAnsi" w:hAnsiTheme="minorHAnsi"/>
          <w:i/>
          <w:sz w:val="16"/>
          <w:szCs w:val="16"/>
          <w:lang w:val="es-ES"/>
        </w:rPr>
        <w:t>interedependencia</w:t>
      </w:r>
      <w:proofErr w:type="spellEnd"/>
      <w:r w:rsidRPr="00840188">
        <w:rPr>
          <w:rFonts w:asciiTheme="minorHAnsi" w:hAnsiTheme="minorHAnsi"/>
          <w:i/>
          <w:sz w:val="16"/>
          <w:szCs w:val="16"/>
          <w:lang w:val="es-ES"/>
        </w:rPr>
        <w:t xml:space="preserve"> positiva de tareas</w:t>
      </w:r>
      <w:r w:rsidRPr="00840188">
        <w:rPr>
          <w:rFonts w:asciiTheme="minorHAnsi" w:hAnsiTheme="minorHAnsi"/>
          <w:sz w:val="16"/>
          <w:szCs w:val="16"/>
          <w:lang w:val="es-ES"/>
        </w:rPr>
        <w:t>, distribuyéndose el trabajo individual en la realización de un trabajo en equipo.</w:t>
      </w:r>
    </w:p>
    <w:p w:rsidR="00840188" w:rsidRPr="00840188" w:rsidRDefault="00840188" w:rsidP="00840188">
      <w:pPr>
        <w:numPr>
          <w:ilvl w:val="0"/>
          <w:numId w:val="7"/>
        </w:numPr>
        <w:rPr>
          <w:rFonts w:asciiTheme="minorHAnsi" w:hAnsiTheme="minorHAnsi"/>
          <w:sz w:val="16"/>
          <w:szCs w:val="16"/>
          <w:lang w:val="es-ES"/>
        </w:rPr>
      </w:pPr>
      <w:r w:rsidRPr="00840188">
        <w:rPr>
          <w:rFonts w:asciiTheme="minorHAnsi" w:hAnsiTheme="minorHAnsi"/>
          <w:sz w:val="16"/>
          <w:szCs w:val="16"/>
          <w:lang w:val="es-ES"/>
        </w:rPr>
        <w:t xml:space="preserve">En la </w:t>
      </w:r>
      <w:r w:rsidRPr="00840188">
        <w:rPr>
          <w:rFonts w:asciiTheme="minorHAnsi" w:hAnsiTheme="minorHAnsi"/>
          <w:i/>
          <w:sz w:val="16"/>
          <w:szCs w:val="16"/>
          <w:lang w:val="es-ES"/>
        </w:rPr>
        <w:t>responsabilidad individual</w:t>
      </w:r>
      <w:r w:rsidRPr="00840188">
        <w:rPr>
          <w:rFonts w:asciiTheme="minorHAnsi" w:hAnsiTheme="minorHAnsi"/>
          <w:sz w:val="16"/>
          <w:szCs w:val="16"/>
          <w:lang w:val="es-ES"/>
        </w:rPr>
        <w:t>, asumiendo compromisos personales para mejorar el funcionamiento del equipo.</w:t>
      </w:r>
    </w:p>
    <w:p w:rsidR="00840188" w:rsidRPr="00840188" w:rsidRDefault="00840188" w:rsidP="00840188">
      <w:pPr>
        <w:numPr>
          <w:ilvl w:val="0"/>
          <w:numId w:val="7"/>
        </w:numPr>
        <w:rPr>
          <w:rFonts w:asciiTheme="minorHAnsi" w:hAnsiTheme="minorHAnsi"/>
          <w:sz w:val="16"/>
          <w:szCs w:val="16"/>
          <w:lang w:val="es-ES"/>
        </w:rPr>
      </w:pPr>
      <w:r w:rsidRPr="00840188">
        <w:rPr>
          <w:rFonts w:asciiTheme="minorHAnsi" w:hAnsiTheme="minorHAnsi"/>
          <w:sz w:val="16"/>
          <w:szCs w:val="16"/>
          <w:lang w:val="es-ES"/>
        </w:rPr>
        <w:t xml:space="preserve">Y en la </w:t>
      </w:r>
      <w:r w:rsidRPr="00840188">
        <w:rPr>
          <w:rFonts w:asciiTheme="minorHAnsi" w:hAnsiTheme="minorHAnsi"/>
          <w:i/>
          <w:sz w:val="16"/>
          <w:szCs w:val="16"/>
          <w:lang w:val="es-ES"/>
        </w:rPr>
        <w:t>autoevaluación del equipo</w:t>
      </w:r>
      <w:r w:rsidRPr="00840188">
        <w:rPr>
          <w:rFonts w:asciiTheme="minorHAnsi" w:hAnsiTheme="minorHAnsi"/>
          <w:sz w:val="16"/>
          <w:szCs w:val="16"/>
          <w:lang w:val="es-ES"/>
        </w:rPr>
        <w:t>, “parándose” de vez en cuando a revisar el funcionamiento del equipo, para identificar lo que hacen bien y potenciarlo, y lo que hacen mal, para establecer objetivos de mejora.</w:t>
      </w:r>
    </w:p>
    <w:p w:rsidR="00840188" w:rsidRPr="00840188" w:rsidRDefault="00840188" w:rsidP="00840188">
      <w:pPr>
        <w:ind w:left="360"/>
        <w:rPr>
          <w:rFonts w:asciiTheme="minorHAnsi" w:hAnsiTheme="minorHAnsi"/>
          <w:sz w:val="16"/>
          <w:szCs w:val="16"/>
          <w:lang w:val="es-ES"/>
        </w:rPr>
      </w:pPr>
      <w:r w:rsidRPr="00840188">
        <w:rPr>
          <w:rFonts w:asciiTheme="minorHAnsi" w:hAnsiTheme="minorHAnsi"/>
          <w:sz w:val="16"/>
          <w:szCs w:val="16"/>
          <w:lang w:val="es-ES"/>
        </w:rPr>
        <w:t xml:space="preserve">Para ello, el </w:t>
      </w:r>
      <w:r w:rsidRPr="00840188">
        <w:rPr>
          <w:rFonts w:asciiTheme="minorHAnsi" w:hAnsiTheme="minorHAnsi"/>
          <w:i/>
          <w:sz w:val="16"/>
          <w:szCs w:val="16"/>
          <w:lang w:val="es-ES"/>
        </w:rPr>
        <w:t>Programa CA/AC</w:t>
      </w:r>
      <w:r w:rsidRPr="00840188">
        <w:rPr>
          <w:rFonts w:asciiTheme="minorHAnsi" w:hAnsiTheme="minorHAnsi"/>
          <w:sz w:val="16"/>
          <w:szCs w:val="16"/>
          <w:lang w:val="es-ES"/>
        </w:rPr>
        <w:t xml:space="preserve"> propone dos instrumentos didácticos fundamentales (</w:t>
      </w:r>
      <w:r w:rsidRPr="00840188">
        <w:rPr>
          <w:rFonts w:asciiTheme="minorHAnsi" w:hAnsiTheme="minorHAnsi"/>
          <w:i/>
          <w:sz w:val="16"/>
          <w:szCs w:val="16"/>
          <w:lang w:val="es-ES"/>
        </w:rPr>
        <w:t>Los Planes de Equipo</w:t>
      </w:r>
      <w:r w:rsidRPr="00840188">
        <w:rPr>
          <w:rFonts w:asciiTheme="minorHAnsi" w:hAnsiTheme="minorHAnsi"/>
          <w:sz w:val="16"/>
          <w:szCs w:val="16"/>
          <w:lang w:val="es-ES"/>
        </w:rPr>
        <w:t xml:space="preserve"> y el </w:t>
      </w:r>
      <w:r w:rsidRPr="00840188">
        <w:rPr>
          <w:rFonts w:asciiTheme="minorHAnsi" w:hAnsiTheme="minorHAnsi"/>
          <w:i/>
          <w:sz w:val="16"/>
          <w:szCs w:val="16"/>
          <w:lang w:val="es-ES"/>
        </w:rPr>
        <w:t>Cuaderno del Equipo</w:t>
      </w:r>
      <w:r w:rsidRPr="00840188">
        <w:rPr>
          <w:rFonts w:asciiTheme="minorHAnsi" w:hAnsiTheme="minorHAnsi"/>
          <w:sz w:val="16"/>
          <w:szCs w:val="16"/>
          <w:lang w:val="es-ES"/>
        </w:rPr>
        <w:t xml:space="preserve">), como veremos con más amplitud a continuación, en el Ámbito de Intervención C.  </w:t>
      </w:r>
    </w:p>
    <w:p w:rsidR="00840188" w:rsidRPr="00840188" w:rsidRDefault="00840188" w:rsidP="00840188">
      <w:pPr>
        <w:rPr>
          <w:rFonts w:asciiTheme="minorHAnsi" w:hAnsiTheme="minorHAnsi"/>
          <w:sz w:val="16"/>
          <w:szCs w:val="16"/>
          <w:lang w:val="es-ES"/>
        </w:rPr>
      </w:pPr>
    </w:p>
    <w:p w:rsidR="00840188" w:rsidRPr="00840188" w:rsidRDefault="00840188" w:rsidP="00840188">
      <w:pPr>
        <w:rPr>
          <w:rFonts w:asciiTheme="minorHAnsi" w:hAnsiTheme="minorHAnsi"/>
          <w:sz w:val="16"/>
          <w:szCs w:val="16"/>
          <w:lang w:val="es-ES"/>
        </w:rPr>
      </w:pPr>
    </w:p>
    <w:p w:rsidR="008A1E83" w:rsidRPr="00840188" w:rsidRDefault="008A1E83">
      <w:pPr>
        <w:rPr>
          <w:rFonts w:asciiTheme="minorHAnsi" w:hAnsiTheme="minorHAnsi"/>
          <w:sz w:val="16"/>
          <w:szCs w:val="16"/>
          <w:lang w:val="es-ES"/>
        </w:rPr>
      </w:pPr>
    </w:p>
    <w:sectPr w:rsidR="008A1E83" w:rsidRPr="00840188"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3DD8"/>
    <w:multiLevelType w:val="hybridMultilevel"/>
    <w:tmpl w:val="9A4822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33A15DE8"/>
    <w:multiLevelType w:val="hybridMultilevel"/>
    <w:tmpl w:val="C34A80E4"/>
    <w:lvl w:ilvl="0" w:tplc="FFFFFFFF">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D680EE8"/>
    <w:multiLevelType w:val="hybridMultilevel"/>
    <w:tmpl w:val="16FC1F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4B10DEC"/>
    <w:multiLevelType w:val="hybridMultilevel"/>
    <w:tmpl w:val="912E2F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581A1467"/>
    <w:multiLevelType w:val="hybridMultilevel"/>
    <w:tmpl w:val="E8049A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7D520180"/>
    <w:multiLevelType w:val="hybridMultilevel"/>
    <w:tmpl w:val="A52C3BB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840188"/>
    <w:rsid w:val="0009609C"/>
    <w:rsid w:val="00161F6A"/>
    <w:rsid w:val="00272762"/>
    <w:rsid w:val="003931FE"/>
    <w:rsid w:val="004D3976"/>
    <w:rsid w:val="00676C96"/>
    <w:rsid w:val="00775C4A"/>
    <w:rsid w:val="007C0167"/>
    <w:rsid w:val="00840188"/>
    <w:rsid w:val="008A1E83"/>
    <w:rsid w:val="008E2E44"/>
    <w:rsid w:val="00B55640"/>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88"/>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840188"/>
    <w:pPr>
      <w:keepNext/>
      <w:spacing w:before="360" w:after="240"/>
      <w:jc w:val="left"/>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40188"/>
    <w:rPr>
      <w:rFonts w:ascii="Arial" w:eastAsia="Times New Roman" w:hAnsi="Arial" w:cs="Arial"/>
      <w:b/>
      <w:bCs/>
      <w:i/>
      <w:iCs/>
      <w:sz w:val="28"/>
      <w:szCs w:val="28"/>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5124</Characters>
  <Application>Microsoft Office Word</Application>
  <DocSecurity>0</DocSecurity>
  <Lines>42</Lines>
  <Paragraphs>12</Paragraphs>
  <ScaleCrop>false</ScaleCrop>
  <Company>Hewlett-Packard</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2011-08-08T08:56:00Z</dcterms:created>
  <dcterms:modified xsi:type="dcterms:W3CDTF">2011-08-08T08:57:00Z</dcterms:modified>
</cp:coreProperties>
</file>