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9AF" w:rsidRPr="00DF49AF" w:rsidRDefault="00DF49AF" w:rsidP="00DF49AF">
      <w:pPr>
        <w:shd w:val="clear" w:color="auto" w:fill="FFFFFF"/>
        <w:spacing w:after="24" w:line="216" w:lineRule="atLeast"/>
        <w:jc w:val="both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24"/>
          <w:szCs w:val="24"/>
          <w:u w:val="single"/>
          <w:lang w:eastAsia="es-AR"/>
        </w:rPr>
      </w:pPr>
      <w:r w:rsidRPr="00DF49AF">
        <w:rPr>
          <w:rFonts w:ascii="Verdana" w:eastAsia="Times New Roman" w:hAnsi="Verdana" w:cs="Times New Roman"/>
          <w:b/>
          <w:bCs/>
          <w:color w:val="333333"/>
          <w:kern w:val="36"/>
          <w:sz w:val="24"/>
          <w:szCs w:val="24"/>
          <w:u w:val="single"/>
          <w:lang w:eastAsia="es-AR"/>
        </w:rPr>
        <w:t>MEDIOS MANIPULATIVOS</w:t>
      </w:r>
    </w:p>
    <w:p w:rsidR="00DF49AF" w:rsidRPr="00DF49AF" w:rsidRDefault="00DF49AF" w:rsidP="00DF49AF">
      <w:pPr>
        <w:shd w:val="clear" w:color="auto" w:fill="FFFFFF"/>
        <w:spacing w:after="72" w:line="216" w:lineRule="atLeast"/>
        <w:jc w:val="both"/>
        <w:outlineLvl w:val="2"/>
        <w:rPr>
          <w:rFonts w:ascii="Verdana" w:eastAsia="Times New Roman" w:hAnsi="Verdana" w:cs="Times New Roman"/>
          <w:b/>
          <w:bCs/>
          <w:color w:val="000000"/>
          <w:lang w:eastAsia="es-AR"/>
        </w:rPr>
      </w:pPr>
      <w:r w:rsidRPr="00DF49AF">
        <w:rPr>
          <w:rFonts w:ascii="Verdana" w:eastAsia="Times New Roman" w:hAnsi="Verdana" w:cs="Times New Roman"/>
          <w:b/>
          <w:bCs/>
          <w:color w:val="696969"/>
          <w:lang w:eastAsia="es-AR"/>
        </w:rPr>
        <w:t>Definición</w:t>
      </w:r>
    </w:p>
    <w:p w:rsidR="00DF49AF" w:rsidRPr="00DF49AF" w:rsidRDefault="00DF49AF" w:rsidP="00DF49AF">
      <w:pPr>
        <w:shd w:val="clear" w:color="auto" w:fill="FFFFFF"/>
        <w:spacing w:before="96" w:after="120" w:line="360" w:lineRule="atLeast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es-AR"/>
        </w:rPr>
      </w:pPr>
      <w:r w:rsidRPr="00DF49AF">
        <w:rPr>
          <w:rFonts w:ascii="Verdana" w:eastAsia="Times New Roman" w:hAnsi="Verdana" w:cs="Times New Roman"/>
          <w:color w:val="000000"/>
          <w:sz w:val="14"/>
          <w:szCs w:val="14"/>
          <w:lang w:eastAsia="es-AR"/>
        </w:rPr>
        <w:t>Conjunto de recursos y materiales que se caracterizan por ofrecer a los individuos la obtención de conocimiento a través de experiencias contingentes con objetos a través de su manipulación. Existen dos tipos o categorías de este tipo de medios:</w:t>
      </w:r>
    </w:p>
    <w:p w:rsidR="00DF49AF" w:rsidRPr="00DF49AF" w:rsidRDefault="00DF49AF" w:rsidP="00DF49AF">
      <w:pPr>
        <w:shd w:val="clear" w:color="auto" w:fill="FFFFFF"/>
        <w:spacing w:before="96" w:after="120" w:line="360" w:lineRule="atLeast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es-AR"/>
        </w:rPr>
      </w:pPr>
      <w:r w:rsidRPr="00DF49AF">
        <w:rPr>
          <w:rFonts w:ascii="Verdana" w:eastAsia="Times New Roman" w:hAnsi="Verdana" w:cs="Times New Roman"/>
          <w:color w:val="000000"/>
          <w:sz w:val="14"/>
          <w:szCs w:val="14"/>
          <w:lang w:eastAsia="es-AR"/>
        </w:rPr>
        <w:t>1) Los objetos y recursos reales, que serían aquellos materiales que por sí mismos no representan una realidad diferente de que expresan (material del entorno: minerales, animales, plantas, etc.; y material de investigación y trabajo: microscopio, balanzas, termómetros, etc.),</w:t>
      </w:r>
    </w:p>
    <w:p w:rsidR="00DF49AF" w:rsidRPr="00DF49AF" w:rsidRDefault="00DF49AF" w:rsidP="00DF49AF">
      <w:pPr>
        <w:shd w:val="clear" w:color="auto" w:fill="FFFFFF"/>
        <w:spacing w:before="96" w:after="120" w:line="360" w:lineRule="atLeast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es-AR"/>
        </w:rPr>
      </w:pPr>
      <w:r w:rsidRPr="00DF49AF">
        <w:rPr>
          <w:rFonts w:ascii="Verdana" w:eastAsia="Times New Roman" w:hAnsi="Verdana" w:cs="Times New Roman"/>
          <w:color w:val="000000"/>
          <w:sz w:val="14"/>
          <w:szCs w:val="14"/>
          <w:lang w:eastAsia="es-AR"/>
        </w:rPr>
        <w:t>2) Medios manipulativos simbólicos, que representan y codifican una realidad que les trasciende como meros objetos (bloques lógicos, figuras geométricas, material lógico-matemático, juegos y juguetes).</w:t>
      </w:r>
    </w:p>
    <w:p w:rsidR="004464E4" w:rsidRDefault="004464E4"/>
    <w:sectPr w:rsidR="004464E4" w:rsidSect="004464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49AF"/>
    <w:rsid w:val="004464E4"/>
    <w:rsid w:val="00DF4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4E4"/>
  </w:style>
  <w:style w:type="paragraph" w:styleId="Ttulo1">
    <w:name w:val="heading 1"/>
    <w:basedOn w:val="Normal"/>
    <w:link w:val="Ttulo1Car"/>
    <w:uiPriority w:val="9"/>
    <w:qFormat/>
    <w:rsid w:val="00DF49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Ttulo3">
    <w:name w:val="heading 3"/>
    <w:basedOn w:val="Normal"/>
    <w:link w:val="Ttulo3Car"/>
    <w:uiPriority w:val="9"/>
    <w:qFormat/>
    <w:rsid w:val="00DF49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49AF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DF49AF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customStyle="1" w:styleId="editsection">
    <w:name w:val="editsection"/>
    <w:basedOn w:val="Fuentedeprrafopredeter"/>
    <w:rsid w:val="00DF49AF"/>
  </w:style>
  <w:style w:type="character" w:styleId="Hipervnculo">
    <w:name w:val="Hyperlink"/>
    <w:basedOn w:val="Fuentedeprrafopredeter"/>
    <w:uiPriority w:val="99"/>
    <w:semiHidden/>
    <w:unhideWhenUsed/>
    <w:rsid w:val="00DF49AF"/>
    <w:rPr>
      <w:color w:val="0000FF"/>
      <w:u w:val="single"/>
    </w:rPr>
  </w:style>
  <w:style w:type="character" w:customStyle="1" w:styleId="mw-headline">
    <w:name w:val="mw-headline"/>
    <w:basedOn w:val="Fuentedeprrafopredeter"/>
    <w:rsid w:val="00DF49AF"/>
  </w:style>
  <w:style w:type="paragraph" w:styleId="NormalWeb">
    <w:name w:val="Normal (Web)"/>
    <w:basedOn w:val="Normal"/>
    <w:uiPriority w:val="99"/>
    <w:semiHidden/>
    <w:unhideWhenUsed/>
    <w:rsid w:val="00DF4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8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643</Characters>
  <Application>Microsoft Office Word</Application>
  <DocSecurity>0</DocSecurity>
  <Lines>5</Lines>
  <Paragraphs>1</Paragraphs>
  <ScaleCrop>false</ScaleCrop>
  <Company>Windows XP Titan Ultimate Edition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AIO</dc:creator>
  <cp:keywords/>
  <dc:description/>
  <cp:lastModifiedBy>HP AIO</cp:lastModifiedBy>
  <cp:revision>2</cp:revision>
  <dcterms:created xsi:type="dcterms:W3CDTF">2011-12-05T22:29:00Z</dcterms:created>
  <dcterms:modified xsi:type="dcterms:W3CDTF">2011-12-05T22:30:00Z</dcterms:modified>
</cp:coreProperties>
</file>