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BD4745" w:rsidRPr="00BD4745" w:rsidRDefault="00BD4745" w:rsidP="00BD4745">
      <w:pPr>
        <w:pStyle w:val="Ttulo2"/>
        <w:spacing w:after="120" w:afterAutospacing="0"/>
        <w:jc w:val="center"/>
        <w:rPr>
          <w:rFonts w:asciiTheme="minorHAnsi" w:hAnsiTheme="minorHAnsi" w:cstheme="minorHAnsi"/>
          <w:color w:val="365F91" w:themeColor="accent1" w:themeShade="BF"/>
          <w:sz w:val="40"/>
          <w:szCs w:val="28"/>
        </w:rPr>
      </w:pPr>
      <w:r w:rsidRPr="00BD4745">
        <w:rPr>
          <w:rStyle w:val="mw-headline"/>
          <w:rFonts w:asciiTheme="minorHAnsi" w:hAnsiTheme="minorHAnsi" w:cstheme="minorHAnsi"/>
          <w:color w:val="365F91" w:themeColor="accent1" w:themeShade="BF"/>
          <w:sz w:val="40"/>
          <w:szCs w:val="28"/>
        </w:rPr>
        <w:t>Nuevos tipos espectrales</w:t>
      </w:r>
    </w:p>
    <w:p w:rsidR="00BD4745" w:rsidRPr="00BD4745" w:rsidRDefault="00BD4745" w:rsidP="00BD4745">
      <w:pPr>
        <w:pStyle w:val="NormalWeb"/>
        <w:spacing w:after="120" w:afterAutospacing="0"/>
        <w:ind w:firstLine="708"/>
        <w:jc w:val="both"/>
        <w:rPr>
          <w:rFonts w:asciiTheme="minorHAnsi" w:hAnsiTheme="minorHAnsi" w:cstheme="minorHAnsi"/>
          <w:color w:val="365F91" w:themeColor="accent1" w:themeShade="BF"/>
          <w:sz w:val="28"/>
          <w:szCs w:val="28"/>
        </w:rPr>
      </w:pPr>
      <w:r w:rsidRPr="00BD4745">
        <w:rPr>
          <w:rFonts w:asciiTheme="minorHAnsi" w:hAnsiTheme="minorHAnsi" w:cstheme="minorHAnsi"/>
          <w:color w:val="365F91" w:themeColor="accent1" w:themeShade="BF"/>
          <w:sz w:val="28"/>
          <w:szCs w:val="28"/>
        </w:rPr>
        <w:t>M</w:t>
      </w:r>
      <w:bookmarkStart w:id="0" w:name="_GoBack"/>
      <w:bookmarkEnd w:id="0"/>
      <w:r w:rsidRPr="00BD4745">
        <w:rPr>
          <w:rFonts w:asciiTheme="minorHAnsi" w:hAnsiTheme="minorHAnsi" w:cstheme="minorHAnsi"/>
          <w:color w:val="365F91" w:themeColor="accent1" w:themeShade="BF"/>
          <w:sz w:val="28"/>
          <w:szCs w:val="28"/>
        </w:rPr>
        <w:t xml:space="preserve">ás recientemente la clasificación ha sido extendida con nuevos tipos espectrales resultando en la secuencia </w:t>
      </w:r>
      <w:r w:rsidRPr="00BD4745">
        <w:rPr>
          <w:rFonts w:asciiTheme="minorHAnsi" w:hAnsiTheme="minorHAnsi" w:cstheme="minorHAnsi"/>
          <w:b/>
          <w:color w:val="365F91" w:themeColor="accent1" w:themeShade="BF"/>
          <w:sz w:val="28"/>
          <w:szCs w:val="28"/>
        </w:rPr>
        <w:t>W O B A F G K M L T</w:t>
      </w:r>
      <w:r w:rsidRPr="00BD4745">
        <w:rPr>
          <w:rFonts w:asciiTheme="minorHAnsi" w:hAnsiTheme="minorHAnsi" w:cstheme="minorHAnsi"/>
          <w:color w:val="365F91" w:themeColor="accent1" w:themeShade="BF"/>
          <w:sz w:val="28"/>
          <w:szCs w:val="28"/>
        </w:rPr>
        <w:t xml:space="preserve"> y </w:t>
      </w:r>
      <w:r w:rsidRPr="00BD4745">
        <w:rPr>
          <w:rFonts w:asciiTheme="minorHAnsi" w:hAnsiTheme="minorHAnsi" w:cstheme="minorHAnsi"/>
          <w:b/>
          <w:color w:val="365F91" w:themeColor="accent1" w:themeShade="BF"/>
          <w:sz w:val="28"/>
          <w:szCs w:val="28"/>
        </w:rPr>
        <w:t>R N C S</w:t>
      </w:r>
      <w:r w:rsidRPr="00BD4745">
        <w:rPr>
          <w:rFonts w:asciiTheme="minorHAnsi" w:hAnsiTheme="minorHAnsi" w:cstheme="minorHAnsi"/>
          <w:color w:val="365F91" w:themeColor="accent1" w:themeShade="BF"/>
          <w:sz w:val="28"/>
          <w:szCs w:val="28"/>
        </w:rPr>
        <w:t xml:space="preserve"> donde W son </w:t>
      </w:r>
      <w:hyperlink r:id="rId6" w:tooltip="Estrella de Wolf-Rayet" w:history="1">
        <w:r w:rsidRPr="00BD4745">
          <w:rPr>
            <w:rStyle w:val="Hipervnculo"/>
            <w:rFonts w:asciiTheme="minorHAnsi" w:hAnsiTheme="minorHAnsi" w:cstheme="minorHAnsi"/>
            <w:color w:val="365F91" w:themeColor="accent1" w:themeShade="BF"/>
            <w:sz w:val="28"/>
            <w:szCs w:val="28"/>
            <w:u w:val="none"/>
          </w:rPr>
          <w:t>estrellas de Wolf-Rayet</w:t>
        </w:r>
      </w:hyperlink>
      <w:r w:rsidRPr="00BD4745">
        <w:rPr>
          <w:rFonts w:asciiTheme="minorHAnsi" w:hAnsiTheme="minorHAnsi" w:cstheme="minorHAnsi"/>
          <w:color w:val="365F91" w:themeColor="accent1" w:themeShade="BF"/>
          <w:sz w:val="28"/>
          <w:szCs w:val="28"/>
        </w:rPr>
        <w:t xml:space="preserve">, L y T representan estrellas extremadamente frías y de poca masa del tipo de las </w:t>
      </w:r>
      <w:hyperlink r:id="rId7" w:tooltip="Enana marrón" w:history="1">
        <w:r w:rsidRPr="00BD4745">
          <w:rPr>
            <w:rStyle w:val="Hipervnculo"/>
            <w:rFonts w:asciiTheme="minorHAnsi" w:hAnsiTheme="minorHAnsi" w:cstheme="minorHAnsi"/>
            <w:color w:val="365F91" w:themeColor="accent1" w:themeShade="BF"/>
            <w:sz w:val="28"/>
            <w:szCs w:val="28"/>
            <w:u w:val="none"/>
          </w:rPr>
          <w:t>enanas marrones</w:t>
        </w:r>
      </w:hyperlink>
      <w:r w:rsidRPr="00BD4745">
        <w:rPr>
          <w:rFonts w:asciiTheme="minorHAnsi" w:hAnsiTheme="minorHAnsi" w:cstheme="minorHAnsi"/>
          <w:color w:val="365F91" w:themeColor="accent1" w:themeShade="BF"/>
          <w:sz w:val="28"/>
          <w:szCs w:val="28"/>
        </w:rPr>
        <w:t xml:space="preserve"> y R, N, C y S que son utilizadas para clasificar estrellas ricas en carbono.</w:t>
      </w:r>
    </w:p>
    <w:p w:rsidR="00BD4745" w:rsidRPr="00BD4745" w:rsidRDefault="00BD4745" w:rsidP="00BD4745">
      <w:pPr>
        <w:numPr>
          <w:ilvl w:val="0"/>
          <w:numId w:val="1"/>
        </w:numPr>
        <w:spacing w:before="100" w:beforeAutospacing="1" w:after="120" w:line="240" w:lineRule="auto"/>
        <w:jc w:val="both"/>
        <w:rPr>
          <w:rFonts w:cstheme="minorHAnsi"/>
          <w:color w:val="365F91" w:themeColor="accent1" w:themeShade="BF"/>
          <w:sz w:val="28"/>
          <w:szCs w:val="28"/>
        </w:rPr>
      </w:pPr>
      <w:r w:rsidRPr="00BD4745">
        <w:rPr>
          <w:rFonts w:cstheme="minorHAnsi"/>
          <w:b/>
          <w:color w:val="365F91" w:themeColor="accent1" w:themeShade="BF"/>
          <w:sz w:val="28"/>
          <w:szCs w:val="28"/>
        </w:rPr>
        <w:t>Clase W</w:t>
      </w:r>
      <w:r w:rsidRPr="00BD4745">
        <w:rPr>
          <w:rFonts w:cstheme="minorHAnsi"/>
          <w:color w:val="365F91" w:themeColor="accent1" w:themeShade="BF"/>
          <w:sz w:val="28"/>
          <w:szCs w:val="28"/>
        </w:rPr>
        <w:t xml:space="preserve">: más de 70.000 K - </w:t>
      </w:r>
      <w:hyperlink r:id="rId8" w:tooltip="Estrellas de Wolf-Rayet" w:history="1">
        <w:r w:rsidRPr="00BD4745">
          <w:rPr>
            <w:rStyle w:val="Hipervnculo"/>
            <w:rFonts w:cstheme="minorHAnsi"/>
            <w:b/>
            <w:color w:val="365F91" w:themeColor="accent1" w:themeShade="BF"/>
            <w:sz w:val="28"/>
            <w:szCs w:val="28"/>
            <w:u w:val="none"/>
          </w:rPr>
          <w:t>Estrellas de Wolf-Rayet</w:t>
        </w:r>
      </w:hyperlink>
      <w:r w:rsidRPr="00BD4745">
        <w:rPr>
          <w:rFonts w:cstheme="minorHAnsi"/>
          <w:color w:val="365F91" w:themeColor="accent1" w:themeShade="BF"/>
          <w:sz w:val="28"/>
          <w:szCs w:val="28"/>
        </w:rPr>
        <w:t xml:space="preserve">. Estas estrellas superluminosas son muy distintas a otros tipos estelares por mostrar grandes cantidades de helio. Se considera que son grandes supergigantes en el final de sus vidas con su capa de hidrógeno exterior expulsada por el fuerte </w:t>
      </w:r>
      <w:hyperlink r:id="rId9" w:tooltip="Viento estelar" w:history="1">
        <w:r w:rsidRPr="00BD4745">
          <w:rPr>
            <w:rStyle w:val="Hipervnculo"/>
            <w:rFonts w:cstheme="minorHAnsi"/>
            <w:color w:val="365F91" w:themeColor="accent1" w:themeShade="BF"/>
            <w:sz w:val="28"/>
            <w:szCs w:val="28"/>
            <w:u w:val="none"/>
          </w:rPr>
          <w:t>viento estelar</w:t>
        </w:r>
      </w:hyperlink>
      <w:r w:rsidRPr="00BD4745">
        <w:rPr>
          <w:rFonts w:cstheme="minorHAnsi"/>
          <w:color w:val="365F91" w:themeColor="accent1" w:themeShade="BF"/>
          <w:sz w:val="28"/>
          <w:szCs w:val="28"/>
        </w:rPr>
        <w:t xml:space="preserve"> causado a tan altas temperaturas. Por este motivo dejan expuesto su núcleo rico en helio.</w:t>
      </w:r>
    </w:p>
    <w:p w:rsidR="00BD4745" w:rsidRPr="00BD4745" w:rsidRDefault="00BD4745" w:rsidP="00BD4745">
      <w:pPr>
        <w:numPr>
          <w:ilvl w:val="0"/>
          <w:numId w:val="1"/>
        </w:numPr>
        <w:spacing w:before="100" w:beforeAutospacing="1" w:after="120" w:line="240" w:lineRule="auto"/>
        <w:jc w:val="both"/>
        <w:rPr>
          <w:rFonts w:cstheme="minorHAnsi"/>
          <w:color w:val="365F91" w:themeColor="accent1" w:themeShade="BF"/>
          <w:sz w:val="28"/>
          <w:szCs w:val="28"/>
        </w:rPr>
      </w:pPr>
      <w:r w:rsidRPr="00BD4745">
        <w:rPr>
          <w:rFonts w:cstheme="minorHAnsi"/>
          <w:b/>
          <w:color w:val="365F91" w:themeColor="accent1" w:themeShade="BF"/>
          <w:sz w:val="28"/>
          <w:szCs w:val="28"/>
        </w:rPr>
        <w:t>Clase L</w:t>
      </w:r>
      <w:r w:rsidRPr="00BD4745">
        <w:rPr>
          <w:rFonts w:cstheme="minorHAnsi"/>
          <w:color w:val="365F91" w:themeColor="accent1" w:themeShade="BF"/>
          <w:sz w:val="28"/>
          <w:szCs w:val="28"/>
        </w:rPr>
        <w:t xml:space="preserve">: 1.500 - 2.000 K - Estrellas con masa insuficiente para desarrollar reacciones nucleares. Son </w:t>
      </w:r>
      <w:hyperlink r:id="rId10" w:tooltip="Enana marrón" w:history="1">
        <w:r w:rsidRPr="00BD4745">
          <w:rPr>
            <w:rStyle w:val="Hipervnculo"/>
            <w:rFonts w:cstheme="minorHAnsi"/>
            <w:b/>
            <w:color w:val="C00000"/>
            <w:sz w:val="28"/>
            <w:szCs w:val="28"/>
            <w:u w:val="none"/>
          </w:rPr>
          <w:t>enanas marrones</w:t>
        </w:r>
      </w:hyperlink>
      <w:r w:rsidRPr="00BD4745">
        <w:rPr>
          <w:rFonts w:cstheme="minorHAnsi"/>
          <w:color w:val="365F91" w:themeColor="accent1" w:themeShade="BF"/>
          <w:sz w:val="28"/>
          <w:szCs w:val="28"/>
        </w:rPr>
        <w:t xml:space="preserve">, estrellas de poca masa incapaces de producir reacciones termonucleares de hidrógeno y que conservan intacto el </w:t>
      </w:r>
      <w:hyperlink r:id="rId11" w:tooltip="Litio" w:history="1">
        <w:r w:rsidRPr="00BD4745">
          <w:rPr>
            <w:rStyle w:val="Hipervnculo"/>
            <w:rFonts w:cstheme="minorHAnsi"/>
            <w:color w:val="365F91" w:themeColor="accent1" w:themeShade="BF"/>
            <w:sz w:val="28"/>
            <w:szCs w:val="28"/>
            <w:u w:val="none"/>
          </w:rPr>
          <w:t>litio</w:t>
        </w:r>
      </w:hyperlink>
      <w:r w:rsidRPr="00BD4745">
        <w:rPr>
          <w:rFonts w:cstheme="minorHAnsi"/>
          <w:color w:val="365F91" w:themeColor="accent1" w:themeShade="BF"/>
          <w:sz w:val="28"/>
          <w:szCs w:val="28"/>
        </w:rPr>
        <w:t xml:space="preserve"> que es destruido por reacciones termonucleares en estrellas mayores (L proviene de hecho del litio presente en estas estrellas). Estas estrellas son tan frías que emiten en el infrarrojo cercano.</w:t>
      </w:r>
    </w:p>
    <w:p w:rsidR="00BD4745" w:rsidRPr="00BD4745" w:rsidRDefault="00BD4745" w:rsidP="00BD4745">
      <w:pPr>
        <w:numPr>
          <w:ilvl w:val="0"/>
          <w:numId w:val="1"/>
        </w:numPr>
        <w:spacing w:before="100" w:beforeAutospacing="1" w:after="120" w:line="240" w:lineRule="auto"/>
        <w:jc w:val="both"/>
        <w:rPr>
          <w:rFonts w:cstheme="minorHAnsi"/>
          <w:color w:val="365F91" w:themeColor="accent1" w:themeShade="BF"/>
          <w:sz w:val="28"/>
          <w:szCs w:val="28"/>
        </w:rPr>
      </w:pPr>
      <w:r w:rsidRPr="00BD4745">
        <w:rPr>
          <w:rFonts w:cstheme="minorHAnsi"/>
          <w:b/>
          <w:color w:val="365F91" w:themeColor="accent1" w:themeShade="BF"/>
          <w:sz w:val="28"/>
          <w:szCs w:val="28"/>
        </w:rPr>
        <w:t>Clase T</w:t>
      </w:r>
      <w:r w:rsidRPr="00BD4745">
        <w:rPr>
          <w:rFonts w:cstheme="minorHAnsi"/>
          <w:color w:val="365F91" w:themeColor="accent1" w:themeShade="BF"/>
          <w:sz w:val="28"/>
          <w:szCs w:val="28"/>
        </w:rPr>
        <w:t xml:space="preserve">: 1.000 K - Se trata de </w:t>
      </w:r>
      <w:hyperlink r:id="rId12" w:tooltip="Estrella T Tauri" w:history="1">
        <w:r w:rsidRPr="00BD4745">
          <w:rPr>
            <w:rStyle w:val="Hipervnculo"/>
            <w:rFonts w:cstheme="minorHAnsi"/>
            <w:color w:val="365F91" w:themeColor="accent1" w:themeShade="BF"/>
            <w:sz w:val="28"/>
            <w:szCs w:val="28"/>
            <w:u w:val="none"/>
          </w:rPr>
          <w:t>estrellas T Tauri</w:t>
        </w:r>
      </w:hyperlink>
      <w:r w:rsidRPr="00BD4745">
        <w:rPr>
          <w:rFonts w:cstheme="minorHAnsi"/>
          <w:color w:val="365F91" w:themeColor="accent1" w:themeShade="BF"/>
          <w:sz w:val="28"/>
          <w:szCs w:val="28"/>
        </w:rPr>
        <w:t xml:space="preserve">, muy jóvenes y de baja masa, algunas a temperaturas tan frías como 600 K. Se trata muy probablemente de estrellas de baja masa en proceso de formación y suelen estar rodeadas de </w:t>
      </w:r>
      <w:hyperlink r:id="rId13" w:tooltip="Disco de acreción" w:history="1">
        <w:r w:rsidRPr="00BD4745">
          <w:rPr>
            <w:rStyle w:val="Hipervnculo"/>
            <w:rFonts w:cstheme="minorHAnsi"/>
            <w:color w:val="365F91" w:themeColor="accent1" w:themeShade="BF"/>
            <w:sz w:val="28"/>
            <w:szCs w:val="28"/>
            <w:u w:val="none"/>
          </w:rPr>
          <w:t>discos de acreción</w:t>
        </w:r>
      </w:hyperlink>
      <w:r w:rsidRPr="00BD4745">
        <w:rPr>
          <w:rFonts w:cstheme="minorHAnsi"/>
          <w:color w:val="365F91" w:themeColor="accent1" w:themeShade="BF"/>
          <w:sz w:val="28"/>
          <w:szCs w:val="28"/>
        </w:rPr>
        <w:t>.</w:t>
      </w:r>
    </w:p>
    <w:p w:rsidR="00BD4745" w:rsidRPr="00BD4745" w:rsidRDefault="00BD4745" w:rsidP="00BD4745">
      <w:pPr>
        <w:numPr>
          <w:ilvl w:val="0"/>
          <w:numId w:val="1"/>
        </w:numPr>
        <w:spacing w:before="100" w:beforeAutospacing="1" w:after="120" w:line="240" w:lineRule="auto"/>
        <w:jc w:val="both"/>
        <w:rPr>
          <w:rFonts w:cstheme="minorHAnsi"/>
          <w:color w:val="365F91" w:themeColor="accent1" w:themeShade="BF"/>
          <w:sz w:val="28"/>
          <w:szCs w:val="28"/>
        </w:rPr>
      </w:pPr>
      <w:r w:rsidRPr="00BD4745">
        <w:rPr>
          <w:rFonts w:cstheme="minorHAnsi"/>
          <w:b/>
          <w:color w:val="365F91" w:themeColor="accent1" w:themeShade="BF"/>
          <w:sz w:val="28"/>
          <w:szCs w:val="28"/>
        </w:rPr>
        <w:t>Clase C</w:t>
      </w:r>
      <w:r w:rsidRPr="00BD4745">
        <w:rPr>
          <w:rFonts w:cstheme="minorHAnsi"/>
          <w:color w:val="365F91" w:themeColor="accent1" w:themeShade="BF"/>
          <w:sz w:val="28"/>
          <w:szCs w:val="28"/>
        </w:rPr>
        <w:t xml:space="preserve">: </w:t>
      </w:r>
      <w:hyperlink r:id="rId14" w:tooltip="Estrella de carbono" w:history="1">
        <w:r w:rsidRPr="00BD4745">
          <w:rPr>
            <w:rStyle w:val="Hipervnculo"/>
            <w:rFonts w:cstheme="minorHAnsi"/>
            <w:b/>
            <w:color w:val="365F91" w:themeColor="accent1" w:themeShade="BF"/>
            <w:sz w:val="28"/>
            <w:szCs w:val="28"/>
            <w:u w:val="none"/>
          </w:rPr>
          <w:t>estrellas de carbono</w:t>
        </w:r>
      </w:hyperlink>
      <w:r w:rsidRPr="00BD4745">
        <w:rPr>
          <w:rFonts w:cstheme="minorHAnsi"/>
          <w:color w:val="365F91" w:themeColor="accent1" w:themeShade="BF"/>
          <w:sz w:val="28"/>
          <w:szCs w:val="28"/>
        </w:rPr>
        <w:t>. Se subdividen en los siguientes tipos: R, N y S. Se trata de gigantes rojas en el final de sus vidas.</w:t>
      </w:r>
    </w:p>
    <w:p w:rsidR="00BD4745" w:rsidRPr="00BD4745" w:rsidRDefault="00BD4745" w:rsidP="00BD4745">
      <w:pPr>
        <w:numPr>
          <w:ilvl w:val="0"/>
          <w:numId w:val="1"/>
        </w:numPr>
        <w:spacing w:before="100" w:beforeAutospacing="1" w:after="120" w:line="240" w:lineRule="auto"/>
        <w:jc w:val="both"/>
        <w:rPr>
          <w:rFonts w:cstheme="minorHAnsi"/>
          <w:color w:val="365F91" w:themeColor="accent1" w:themeShade="BF"/>
          <w:sz w:val="28"/>
          <w:szCs w:val="28"/>
        </w:rPr>
      </w:pPr>
      <w:r w:rsidRPr="00BD4745">
        <w:rPr>
          <w:rFonts w:cstheme="minorHAnsi"/>
          <w:b/>
          <w:color w:val="365F91" w:themeColor="accent1" w:themeShade="BF"/>
          <w:sz w:val="28"/>
          <w:szCs w:val="28"/>
        </w:rPr>
        <w:t>Clase D</w:t>
      </w:r>
      <w:r w:rsidRPr="00BD4745">
        <w:rPr>
          <w:rFonts w:cstheme="minorHAnsi"/>
          <w:color w:val="365F91" w:themeColor="accent1" w:themeShade="BF"/>
          <w:sz w:val="28"/>
          <w:szCs w:val="28"/>
        </w:rPr>
        <w:t xml:space="preserve">: </w:t>
      </w:r>
      <w:hyperlink r:id="rId15" w:tooltip="Enanas blancas" w:history="1">
        <w:r w:rsidRPr="00BD4745">
          <w:rPr>
            <w:rStyle w:val="Hipervnculo"/>
            <w:rFonts w:cstheme="minorHAnsi"/>
            <w:b/>
            <w:color w:val="365F91" w:themeColor="accent1" w:themeShade="BF"/>
            <w:sz w:val="28"/>
            <w:szCs w:val="28"/>
            <w:u w:val="none"/>
          </w:rPr>
          <w:t>enanas blancas</w:t>
        </w:r>
      </w:hyperlink>
      <w:r w:rsidRPr="00BD4745">
        <w:rPr>
          <w:rFonts w:cstheme="minorHAnsi"/>
          <w:color w:val="365F91" w:themeColor="accent1" w:themeShade="BF"/>
          <w:sz w:val="28"/>
          <w:szCs w:val="28"/>
        </w:rPr>
        <w:t xml:space="preserve">, por ejemplo </w:t>
      </w:r>
      <w:r w:rsidRPr="00BD4745">
        <w:rPr>
          <w:rFonts w:cstheme="minorHAnsi"/>
          <w:i/>
          <w:iCs/>
          <w:color w:val="365F91" w:themeColor="accent1" w:themeShade="BF"/>
          <w:sz w:val="28"/>
          <w:szCs w:val="28"/>
        </w:rPr>
        <w:t>Sirio B</w:t>
      </w:r>
      <w:r w:rsidRPr="00BD4745">
        <w:rPr>
          <w:rFonts w:cstheme="minorHAnsi"/>
          <w:color w:val="365F91" w:themeColor="accent1" w:themeShade="BF"/>
          <w:sz w:val="28"/>
          <w:szCs w:val="28"/>
        </w:rPr>
        <w:t>. La mayoría de las estrellas terminan sus vidas perteneciendo a este tipo.</w:t>
      </w:r>
    </w:p>
    <w:p w:rsidR="00BD4745" w:rsidRPr="00BD4745" w:rsidRDefault="00BD4745" w:rsidP="00BD4745">
      <w:pPr>
        <w:spacing w:after="120" w:line="240" w:lineRule="auto"/>
        <w:jc w:val="both"/>
        <w:rPr>
          <w:rFonts w:cstheme="minorHAnsi"/>
          <w:color w:val="365F91" w:themeColor="accent1" w:themeShade="BF"/>
          <w:sz w:val="28"/>
          <w:szCs w:val="28"/>
        </w:rPr>
      </w:pPr>
    </w:p>
    <w:p w:rsidR="00D07F13" w:rsidRPr="00BD4745" w:rsidRDefault="00476E64"/>
    <w:sectPr w:rsidR="00D07F13" w:rsidRPr="00BD4745" w:rsidSect="006672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4C0"/>
    <w:multiLevelType w:val="multilevel"/>
    <w:tmpl w:val="D8E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45"/>
    <w:rsid w:val="0015785C"/>
    <w:rsid w:val="00393FA0"/>
    <w:rsid w:val="00476E64"/>
    <w:rsid w:val="00592F9A"/>
    <w:rsid w:val="00BD4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45"/>
    <w:rPr>
      <w:rFonts w:eastAsiaTheme="minorEastAsia"/>
      <w:lang w:eastAsia="es-ES"/>
    </w:rPr>
  </w:style>
  <w:style w:type="paragraph" w:styleId="Ttulo2">
    <w:name w:val="heading 2"/>
    <w:basedOn w:val="Normal"/>
    <w:link w:val="Ttulo2Car"/>
    <w:uiPriority w:val="9"/>
    <w:qFormat/>
    <w:rsid w:val="00BD47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D474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D474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D4745"/>
    <w:rPr>
      <w:color w:val="0000FF"/>
      <w:u w:val="single"/>
    </w:rPr>
  </w:style>
  <w:style w:type="character" w:customStyle="1" w:styleId="mw-headline">
    <w:name w:val="mw-headline"/>
    <w:basedOn w:val="Fuentedeprrafopredeter"/>
    <w:rsid w:val="00BD4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745"/>
    <w:rPr>
      <w:rFonts w:eastAsiaTheme="minorEastAsia"/>
      <w:lang w:eastAsia="es-ES"/>
    </w:rPr>
  </w:style>
  <w:style w:type="paragraph" w:styleId="Ttulo2">
    <w:name w:val="heading 2"/>
    <w:basedOn w:val="Normal"/>
    <w:link w:val="Ttulo2Car"/>
    <w:uiPriority w:val="9"/>
    <w:qFormat/>
    <w:rsid w:val="00BD47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D474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D474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D4745"/>
    <w:rPr>
      <w:color w:val="0000FF"/>
      <w:u w:val="single"/>
    </w:rPr>
  </w:style>
  <w:style w:type="character" w:customStyle="1" w:styleId="mw-headline">
    <w:name w:val="mw-headline"/>
    <w:basedOn w:val="Fuentedeprrafopredeter"/>
    <w:rsid w:val="00BD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rellas_de_Wolf-Rayet" TargetMode="External"/><Relationship Id="rId13" Type="http://schemas.openxmlformats.org/officeDocument/2006/relationships/hyperlink" Target="http://es.wikipedia.org/wiki/Disco_de_acreci%C3%B3n" TargetMode="External"/><Relationship Id="rId3" Type="http://schemas.microsoft.com/office/2007/relationships/stylesWithEffects" Target="stylesWithEffects.xml"/><Relationship Id="rId7" Type="http://schemas.openxmlformats.org/officeDocument/2006/relationships/hyperlink" Target="http://es.wikipedia.org/wiki/Enana_marr%C3%B3n" TargetMode="External"/><Relationship Id="rId12" Type="http://schemas.openxmlformats.org/officeDocument/2006/relationships/hyperlink" Target="http://es.wikipedia.org/wiki/Estrella_T_Tau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Estrella_de_Wolf-Rayet" TargetMode="External"/><Relationship Id="rId11" Type="http://schemas.openxmlformats.org/officeDocument/2006/relationships/hyperlink" Target="http://es.wikipedia.org/wiki/Litio" TargetMode="External"/><Relationship Id="rId5" Type="http://schemas.openxmlformats.org/officeDocument/2006/relationships/webSettings" Target="webSettings.xml"/><Relationship Id="rId15" Type="http://schemas.openxmlformats.org/officeDocument/2006/relationships/hyperlink" Target="http://es.wikipedia.org/wiki/Enanas_blancas" TargetMode="External"/><Relationship Id="rId10" Type="http://schemas.openxmlformats.org/officeDocument/2006/relationships/hyperlink" Target="http://es.wikipedia.org/wiki/Enana_marr%C3%B3n" TargetMode="External"/><Relationship Id="rId4" Type="http://schemas.openxmlformats.org/officeDocument/2006/relationships/settings" Target="settings.xml"/><Relationship Id="rId9" Type="http://schemas.openxmlformats.org/officeDocument/2006/relationships/hyperlink" Target="http://es.wikipedia.org/wiki/Viento_estelar" TargetMode="External"/><Relationship Id="rId14" Type="http://schemas.openxmlformats.org/officeDocument/2006/relationships/hyperlink" Target="http://es.wikipedia.org/wiki/Estrella_de_carbo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3</cp:revision>
  <cp:lastPrinted>2012-02-26T18:19:00Z</cp:lastPrinted>
  <dcterms:created xsi:type="dcterms:W3CDTF">2012-02-26T18:16:00Z</dcterms:created>
  <dcterms:modified xsi:type="dcterms:W3CDTF">2012-02-26T18:20:00Z</dcterms:modified>
</cp:coreProperties>
</file>