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3502" w14:textId="5B613589" w:rsidR="00C94938" w:rsidRDefault="00C94938" w:rsidP="00A56B73">
      <w:pPr>
        <w:rPr>
          <w:rFonts w:ascii="Times New Roman" w:hAnsi="Times New Roman" w:cs="Times New Roman"/>
        </w:rPr>
      </w:pPr>
      <w:r>
        <w:rPr>
          <w:rFonts w:ascii="Times New Roman" w:hAnsi="Times New Roman" w:cs="Times New Roman"/>
        </w:rPr>
        <w:t>Whitney Szmodis</w:t>
      </w:r>
    </w:p>
    <w:p w14:paraId="3AD3689D" w14:textId="7BE6EC44" w:rsidR="00C94938" w:rsidRDefault="00C94938" w:rsidP="00A56B73">
      <w:pPr>
        <w:rPr>
          <w:rFonts w:ascii="Times New Roman" w:hAnsi="Times New Roman" w:cs="Times New Roman"/>
        </w:rPr>
      </w:pPr>
      <w:r>
        <w:rPr>
          <w:rFonts w:ascii="Times New Roman" w:hAnsi="Times New Roman" w:cs="Times New Roman"/>
        </w:rPr>
        <w:t>TLT 403</w:t>
      </w:r>
    </w:p>
    <w:p w14:paraId="3B4FB531" w14:textId="352B1FFD" w:rsidR="00C94938" w:rsidRDefault="00C94938" w:rsidP="00A56B73">
      <w:pPr>
        <w:rPr>
          <w:rFonts w:ascii="Times New Roman" w:hAnsi="Times New Roman" w:cs="Times New Roman"/>
        </w:rPr>
      </w:pPr>
      <w:r>
        <w:rPr>
          <w:rFonts w:ascii="Times New Roman" w:hAnsi="Times New Roman" w:cs="Times New Roman"/>
        </w:rPr>
        <w:t>Summary of Final Pr</w:t>
      </w:r>
      <w:r w:rsidR="00464417">
        <w:rPr>
          <w:rFonts w:ascii="Times New Roman" w:hAnsi="Times New Roman" w:cs="Times New Roman"/>
        </w:rPr>
        <w:t>oject</w:t>
      </w:r>
    </w:p>
    <w:p w14:paraId="74DF4A1D" w14:textId="77777777" w:rsidR="00464417" w:rsidRPr="00C94938" w:rsidRDefault="00464417" w:rsidP="00A56B73">
      <w:pPr>
        <w:rPr>
          <w:rFonts w:ascii="Times New Roman" w:hAnsi="Times New Roman" w:cs="Times New Roman"/>
        </w:rPr>
      </w:pPr>
    </w:p>
    <w:p w14:paraId="761A15F7" w14:textId="77777777" w:rsidR="00A56B73" w:rsidRDefault="00A56B73" w:rsidP="00A56B73">
      <w:pPr>
        <w:rPr>
          <w:rFonts w:ascii="Times New Roman" w:hAnsi="Times New Roman" w:cs="Times New Roman"/>
        </w:rPr>
      </w:pPr>
      <w:r w:rsidRPr="00564CFD">
        <w:rPr>
          <w:rFonts w:ascii="Times New Roman" w:hAnsi="Times New Roman" w:cs="Times New Roman"/>
          <w:b/>
        </w:rPr>
        <w:t>Statement of Need</w:t>
      </w:r>
    </w:p>
    <w:p w14:paraId="10674F89" w14:textId="77777777" w:rsidR="00551757" w:rsidRDefault="00551757" w:rsidP="002E47DA"/>
    <w:p w14:paraId="119BFF95" w14:textId="0BBCF558" w:rsidR="00570050" w:rsidRPr="00F16394" w:rsidRDefault="002E47DA" w:rsidP="00F16394">
      <w:r>
        <w:tab/>
      </w:r>
      <w:r w:rsidR="00570050" w:rsidRPr="00205D54">
        <w:rPr>
          <w:rFonts w:ascii="Times New Roman" w:eastAsia="Times New Roman" w:hAnsi="Times New Roman" w:cs="Times New Roman"/>
          <w:color w:val="000000"/>
          <w:kern w:val="36"/>
        </w:rPr>
        <w:t>Countries around the globe are becoming increasingly interconnected. Through the use of technology and communication, the ease at which business is conducted has transcended the topographical restraints of oceans and continental divides that historically prohibited effective and timely collaboration. People in countries around the world work together in real time to do business and partner in a variety of capacities.  The evolution of the intercontinental society existing today provides opportunities for individuals and communities once secluded to compete globally and provide valuable contributions to a world now operating in cohesive and interconnected capacities. The advantages stemming from this environment substantially change the way both current and future generations function, from the most basic needs to the most complex and abstract concepts.</w:t>
      </w:r>
    </w:p>
    <w:p w14:paraId="28A8A510" w14:textId="1A2412A5" w:rsidR="00570050" w:rsidRPr="00205D54" w:rsidRDefault="00911E14" w:rsidP="00570050">
      <w:pPr>
        <w:rPr>
          <w:rFonts w:ascii="Times" w:hAnsi="Times" w:cs="Times New Roman"/>
          <w:sz w:val="20"/>
          <w:szCs w:val="20"/>
        </w:rPr>
      </w:pPr>
      <w:r>
        <w:rPr>
          <w:rFonts w:ascii="Times New Roman" w:hAnsi="Times New Roman" w:cs="Times New Roman"/>
          <w:color w:val="000000"/>
        </w:rPr>
        <w:tab/>
      </w:r>
      <w:r w:rsidR="00570050" w:rsidRPr="00205D54">
        <w:rPr>
          <w:rFonts w:ascii="Times New Roman" w:hAnsi="Times New Roman" w:cs="Times New Roman"/>
          <w:color w:val="000000"/>
        </w:rPr>
        <w:t>Within this rapidly changing interconnected global arena is the evolution of the ways in which education serves to support the future generations as they prepare to enter the workforce</w:t>
      </w:r>
      <w:r w:rsidR="00570050" w:rsidRPr="00205D54">
        <w:rPr>
          <w:rFonts w:ascii="Times New Roman" w:hAnsi="Times New Roman" w:cs="Times New Roman"/>
          <w:b/>
          <w:bCs/>
          <w:color w:val="000000"/>
        </w:rPr>
        <w:t xml:space="preserve">. </w:t>
      </w:r>
      <w:r w:rsidR="00570050" w:rsidRPr="00205D54">
        <w:rPr>
          <w:rFonts w:ascii="Times New Roman" w:hAnsi="Times New Roman" w:cs="Times New Roman"/>
          <w:color w:val="262626"/>
        </w:rPr>
        <w:t>International organizations, including multinational corporations, religious groups, transnational private associations, schools, and environmental organizations, collaborate to examine the ways in which education will help set students up for success.</w:t>
      </w:r>
      <w:r w:rsidR="00570050" w:rsidRPr="00205D54">
        <w:rPr>
          <w:rFonts w:ascii="Times New Roman" w:hAnsi="Times New Roman" w:cs="Times New Roman"/>
          <w:color w:val="000000"/>
        </w:rPr>
        <w:t xml:space="preserve"> The ASEAN Summit 2012, held in Phnom Penh, Cambodia, proclaimed the importance of education for all ASEAN member countries and the impact education has on creating a prosperous ASEAN community, across borders and within the interactions of people and communities in the region (ASEAN Summit, 2012). </w:t>
      </w:r>
    </w:p>
    <w:p w14:paraId="68D1178C" w14:textId="74EC0EA4" w:rsidR="00570050" w:rsidRPr="00205D54" w:rsidRDefault="00911E14" w:rsidP="00570050">
      <w:pPr>
        <w:rPr>
          <w:rFonts w:ascii="Times" w:hAnsi="Times" w:cs="Times New Roman"/>
          <w:sz w:val="20"/>
          <w:szCs w:val="20"/>
        </w:rPr>
      </w:pPr>
      <w:r>
        <w:rPr>
          <w:rFonts w:ascii="Times New Roman" w:hAnsi="Times New Roman" w:cs="Times New Roman"/>
          <w:color w:val="000000"/>
        </w:rPr>
        <w:tab/>
      </w:r>
      <w:r w:rsidR="00570050" w:rsidRPr="00205D54">
        <w:rPr>
          <w:rFonts w:ascii="Times New Roman" w:hAnsi="Times New Roman" w:cs="Times New Roman"/>
          <w:color w:val="000000"/>
        </w:rPr>
        <w:t xml:space="preserve">Examining the current state of the education system in Cambodia, a member of the ASEAN community, substantial resources are required to ensure that students in the Cambodian education system are afforded the opportunities to succeed as the country becomes more and more intertwined in the global community. In the case of Cambodia, national statistics indicate that the survival rate (indicators affected by the degree of school drop-out and repetition), for students from grades first thru sixth, is 61.2%. (EMIS, 2010).  Cambodian youth lag far behind the youth of developed countries in regard to language skills, technology education, and overall educational resources (Central Intelligence Agency, 2012). Cambodia has 10,455 public schools, yet only 296 of those schools have technology access and training, resulting in less than three percent of schools with access to the tools and education necessary to compete in the technology-driven global community (MoEYS, 2011). In comparison, one hundred percent of public schools in the United States had access to computers and the Internet by 2008 and all U.S. teachers received technology training (NSES, 2010). This chasm, between youth in countries such as the United States and their peers in Cambodia, creates a clear picture of technology skill level and workforce opportunities afforded to the futures of these students. </w:t>
      </w:r>
    </w:p>
    <w:p w14:paraId="34F321E5" w14:textId="77777777" w:rsidR="00A56B73" w:rsidRDefault="00A56B73" w:rsidP="002E47DA"/>
    <w:p w14:paraId="6E681D17" w14:textId="77777777" w:rsidR="00A56B73" w:rsidRDefault="00A56B73" w:rsidP="002E47DA">
      <w:pPr>
        <w:rPr>
          <w:rFonts w:ascii="Times New Roman" w:hAnsi="Times New Roman" w:cs="Times New Roman"/>
          <w:b/>
        </w:rPr>
      </w:pPr>
      <w:r w:rsidRPr="00564CFD">
        <w:rPr>
          <w:rFonts w:ascii="Times New Roman" w:hAnsi="Times New Roman" w:cs="Times New Roman"/>
          <w:b/>
        </w:rPr>
        <w:t>Target Group or Population</w:t>
      </w:r>
    </w:p>
    <w:p w14:paraId="4196636D" w14:textId="77777777" w:rsidR="00570050" w:rsidRDefault="00570050" w:rsidP="002E47DA">
      <w:pPr>
        <w:rPr>
          <w:rFonts w:ascii="Times New Roman" w:hAnsi="Times New Roman" w:cs="Times New Roman"/>
          <w:b/>
        </w:rPr>
      </w:pPr>
    </w:p>
    <w:p w14:paraId="6B1CE0C5" w14:textId="67119C0F" w:rsidR="00F16394" w:rsidRDefault="00AD3729" w:rsidP="00570050">
      <w:r>
        <w:lastRenderedPageBreak/>
        <w:tab/>
      </w:r>
      <w:r w:rsidR="00F16394">
        <w:t>Caring for Cambodia (CFC) is a nongovernmental organization (NGO) located in Siem Reap, Cambodia. CFC works with eight government schools in the Siem Reap area to enhance basic education and provide addition support in the areas of health and hygiene, school meals, community outreach, teacher training, and student retention. CFC partnered with Lehigh University (LU) in 2010 to examine the quality and productivity of CFC programs from a research and evaluation perspective. The Career Corner is a project designed by Lehigh University students and implemented at Bakong High School as a pilot program to support high school students as they seek employment and/or higher education after graduation.</w:t>
      </w:r>
    </w:p>
    <w:p w14:paraId="14F1F4DA" w14:textId="6AB45A55" w:rsidR="00302EE6" w:rsidRDefault="00AD3729" w:rsidP="00570050">
      <w:r>
        <w:tab/>
      </w:r>
      <w:r w:rsidR="00570050">
        <w:t>This project will examine the current effectiveness of the Career Corner at Bakong High school, and present a research design for modifications and enhancements to the current program. The intent is to design a program that builds from the current curricul</w:t>
      </w:r>
      <w:r w:rsidR="00302EE6">
        <w:t>um and skills taught at Bakong h</w:t>
      </w:r>
      <w:r w:rsidR="00570050">
        <w:t xml:space="preserve">igh school, as well as incorporate tools and additional educational materials to support and foster the continuing education of students at the school. </w:t>
      </w:r>
    </w:p>
    <w:p w14:paraId="7F6DE268" w14:textId="4A54C65F" w:rsidR="00125C59" w:rsidRDefault="00302EE6" w:rsidP="00125C59">
      <w:r>
        <w:tab/>
      </w:r>
      <w:r w:rsidR="00125C59">
        <w:t>Understanding the current labor market in Cambodia is important in understanding how career and college preparation programs can positively impact students’ transition into that market. The issue of labor market participation for youth aged 15</w:t>
      </w:r>
      <w:r w:rsidR="007839E0">
        <w:t>-25 is especially important, since</w:t>
      </w:r>
      <w:r w:rsidR="00125C59">
        <w:t xml:space="preserve"> they make up approximatel</w:t>
      </w:r>
      <w:r w:rsidR="007839E0">
        <w:t>y 32% of the total population in</w:t>
      </w:r>
      <w:r w:rsidR="00125C59">
        <w:t xml:space="preserve"> Cambodia (USAID, 2006). With this in mind, approximately 300,000 people enter the labor force every year competing for only 20,000 to 30,000 new jobs in the formal sector created by economic growth (USAID, 2006). The discrepancy between available jobs and those seeking employment creates issues of unemployment, especially among young people exiting school and entering the labor force. In Southeast Asia, youth are five times more likely than adults to be unemployed, while youth are only three times more likely to be unemployed worldwide (ILO, 2007). </w:t>
      </w:r>
    </w:p>
    <w:p w14:paraId="2A6404D0" w14:textId="3A82F0AD" w:rsidR="00570050" w:rsidRDefault="00125C59" w:rsidP="00570050">
      <w:r>
        <w:tab/>
      </w:r>
      <w:r w:rsidR="00302EE6">
        <w:t>Targeted students will include 10</w:t>
      </w:r>
      <w:r w:rsidR="00302EE6" w:rsidRPr="00302EE6">
        <w:rPr>
          <w:vertAlign w:val="superscript"/>
        </w:rPr>
        <w:t>th</w:t>
      </w:r>
      <w:r w:rsidR="00302EE6">
        <w:t>, 11</w:t>
      </w:r>
      <w:r w:rsidR="00302EE6" w:rsidRPr="00302EE6">
        <w:rPr>
          <w:vertAlign w:val="superscript"/>
        </w:rPr>
        <w:t>th</w:t>
      </w:r>
      <w:r w:rsidR="00302EE6">
        <w:t>, and 12</w:t>
      </w:r>
      <w:r w:rsidR="00302EE6" w:rsidRPr="00302EE6">
        <w:rPr>
          <w:vertAlign w:val="superscript"/>
        </w:rPr>
        <w:t>th</w:t>
      </w:r>
      <w:r w:rsidR="00302EE6">
        <w:t xml:space="preserve"> grade students at Bakong high school. Students will be introduced to the elective curriculum during compulsory classes by their teachers and the Career Corner director. While participation is voluntary, students will be presented with the rationale behind the program, intended outcomes, and </w:t>
      </w:r>
      <w:r w:rsidR="00D04B76">
        <w:t xml:space="preserve">benefits for future employment and/or university admissions. </w:t>
      </w:r>
      <w:r w:rsidR="00F623E2">
        <w:t xml:space="preserve">Ryan and Deci (2000) explain the importance of intrinsic motivation and psychological needs of competence, autonomy, and relatedness as reasons for which students will become invested and interested in participating in activities, such as these modules, to improve their leverage in the job market. </w:t>
      </w:r>
    </w:p>
    <w:p w14:paraId="417115F4" w14:textId="77777777" w:rsidR="00570050" w:rsidRDefault="00570050" w:rsidP="002E47DA">
      <w:pPr>
        <w:rPr>
          <w:rFonts w:ascii="Times New Roman" w:hAnsi="Times New Roman" w:cs="Times New Roman"/>
          <w:b/>
        </w:rPr>
      </w:pPr>
    </w:p>
    <w:p w14:paraId="2B30DF76" w14:textId="77777777" w:rsidR="00A56B73" w:rsidRDefault="00A56B73" w:rsidP="002E47DA">
      <w:pPr>
        <w:rPr>
          <w:rFonts w:ascii="Times New Roman" w:hAnsi="Times New Roman" w:cs="Times New Roman"/>
          <w:b/>
        </w:rPr>
      </w:pPr>
    </w:p>
    <w:p w14:paraId="0CF97F1F" w14:textId="77777777" w:rsidR="00A56B73" w:rsidRDefault="00A56B73" w:rsidP="002E47DA">
      <w:pPr>
        <w:rPr>
          <w:rFonts w:ascii="Times New Roman" w:hAnsi="Times New Roman" w:cs="Times New Roman"/>
          <w:b/>
        </w:rPr>
      </w:pPr>
      <w:r w:rsidRPr="00564CFD">
        <w:rPr>
          <w:rFonts w:ascii="Times New Roman" w:hAnsi="Times New Roman" w:cs="Times New Roman"/>
          <w:b/>
        </w:rPr>
        <w:t>Delivery System</w:t>
      </w:r>
    </w:p>
    <w:p w14:paraId="0020E459" w14:textId="77777777" w:rsidR="00AD3729" w:rsidRDefault="00AD3729" w:rsidP="002E47DA">
      <w:pPr>
        <w:rPr>
          <w:rFonts w:ascii="Times New Roman" w:hAnsi="Times New Roman" w:cs="Times New Roman"/>
          <w:b/>
        </w:rPr>
      </w:pPr>
    </w:p>
    <w:p w14:paraId="08E4EC0C" w14:textId="1FDF1D8A" w:rsidR="00AD3729" w:rsidRDefault="00D04B76" w:rsidP="002E47DA">
      <w:pPr>
        <w:rPr>
          <w:rFonts w:ascii="Times New Roman" w:hAnsi="Times New Roman" w:cs="Times New Roman"/>
        </w:rPr>
      </w:pPr>
      <w:r>
        <w:rPr>
          <w:rFonts w:ascii="Times New Roman" w:hAnsi="Times New Roman" w:cs="Times New Roman"/>
        </w:rPr>
        <w:tab/>
      </w:r>
      <w:r w:rsidR="00AD3729">
        <w:rPr>
          <w:rFonts w:ascii="Times New Roman" w:hAnsi="Times New Roman" w:cs="Times New Roman"/>
        </w:rPr>
        <w:t xml:space="preserve">Content will be delivered </w:t>
      </w:r>
      <w:r w:rsidR="00FA5630">
        <w:rPr>
          <w:rFonts w:ascii="Times New Roman" w:hAnsi="Times New Roman" w:cs="Times New Roman"/>
        </w:rPr>
        <w:t xml:space="preserve">asynchronously using computer based modules. Internet capabilities and computer access is necessary to complete the modules. Laptop and desktop computers will be available both in the Career Corner and computer labs at Bakong high school. Internet is available at Bakong high school, and 3G mobile Internet devices will be available for students to borrow if they choose to use computers at home or remotely but have limited Internet access off school campus. </w:t>
      </w:r>
    </w:p>
    <w:p w14:paraId="4BBA5E91" w14:textId="0AE71FAA" w:rsidR="00D04B76" w:rsidRDefault="00D04B76" w:rsidP="002E47DA">
      <w:pPr>
        <w:rPr>
          <w:rFonts w:ascii="Times New Roman" w:hAnsi="Times New Roman" w:cs="Times New Roman"/>
        </w:rPr>
      </w:pPr>
      <w:r>
        <w:rPr>
          <w:rFonts w:ascii="Times New Roman" w:hAnsi="Times New Roman" w:cs="Times New Roman"/>
        </w:rPr>
        <w:tab/>
      </w:r>
      <w:r w:rsidR="005468D7">
        <w:rPr>
          <w:rFonts w:ascii="Times New Roman" w:hAnsi="Times New Roman" w:cs="Times New Roman"/>
        </w:rPr>
        <w:t>The initial phase of the programs will include a basic introduction to the program during a session given by the Career Corner director. This will ensure that students are comfortable with the structure of the modules, computer access, and basic information to ensure students are prepared to begin the program. The director will model best practices and provide troubleshooting examples to set students up for success. The importance of modeling and this introductory session is of utmost importance to ensure that students feel empowered and motivated to complete the tasks (Driscoll, 2005). Delivery methods will include a variety of auditory, visual, and kinesthetic methods to ensure all learning styles are incorporated into the lessons to provide students with a variety of methods to enhance learning and facilitate instruction. These methods include:</w:t>
      </w:r>
    </w:p>
    <w:p w14:paraId="5E30A2EC" w14:textId="3768621C" w:rsidR="005468D7" w:rsidRDefault="005468D7" w:rsidP="005468D7">
      <w:pPr>
        <w:pStyle w:val="ListParagraph"/>
        <w:numPr>
          <w:ilvl w:val="0"/>
          <w:numId w:val="1"/>
        </w:numPr>
        <w:rPr>
          <w:rFonts w:ascii="Times New Roman" w:hAnsi="Times New Roman" w:cs="Times New Roman"/>
        </w:rPr>
      </w:pPr>
      <w:r>
        <w:rPr>
          <w:rFonts w:ascii="Times New Roman" w:hAnsi="Times New Roman" w:cs="Times New Roman"/>
        </w:rPr>
        <w:t xml:space="preserve">Environment: Students have the opportunity to complete modules independently or in small groups. Sessions will be set up by the director to provide support groups and </w:t>
      </w:r>
      <w:r w:rsidR="00BA108A">
        <w:rPr>
          <w:rFonts w:ascii="Times New Roman" w:hAnsi="Times New Roman" w:cs="Times New Roman"/>
        </w:rPr>
        <w:t>instructor assistance. Students are required to complete individual assignments, but are encouraged to work together to ensure understanding and generate ideas and support collaborative learning environments.</w:t>
      </w:r>
    </w:p>
    <w:p w14:paraId="2CC908EE" w14:textId="27D12D34" w:rsidR="00BA108A" w:rsidRDefault="00BA108A" w:rsidP="005468D7">
      <w:pPr>
        <w:pStyle w:val="ListParagraph"/>
        <w:numPr>
          <w:ilvl w:val="0"/>
          <w:numId w:val="1"/>
        </w:numPr>
        <w:rPr>
          <w:rFonts w:ascii="Times New Roman" w:hAnsi="Times New Roman" w:cs="Times New Roman"/>
        </w:rPr>
      </w:pPr>
      <w:r>
        <w:rPr>
          <w:rFonts w:ascii="Times New Roman" w:hAnsi="Times New Roman" w:cs="Times New Roman"/>
        </w:rPr>
        <w:t>Modules: Modules are designed to build on basic skills and prior knowledge. Although prior knowledge is limited, the modules are intended to provide reviews that will assist students as they complete assignments. Students will not be able to move on to the next task until they show understanding of the current task. Supplementary materials are provided within each task to provide extra assistance for students struggling to comprehend the information.</w:t>
      </w:r>
    </w:p>
    <w:p w14:paraId="3A88A93C" w14:textId="3AB58495" w:rsidR="00BA108A" w:rsidRDefault="00BA108A" w:rsidP="005468D7">
      <w:pPr>
        <w:pStyle w:val="ListParagraph"/>
        <w:numPr>
          <w:ilvl w:val="0"/>
          <w:numId w:val="1"/>
        </w:numPr>
        <w:rPr>
          <w:rFonts w:ascii="Times New Roman" w:hAnsi="Times New Roman" w:cs="Times New Roman"/>
        </w:rPr>
      </w:pPr>
      <w:r>
        <w:rPr>
          <w:rFonts w:ascii="Times New Roman" w:hAnsi="Times New Roman" w:cs="Times New Roman"/>
        </w:rPr>
        <w:t xml:space="preserve">Supplementary Materials: </w:t>
      </w:r>
      <w:r w:rsidR="00FE3A18">
        <w:rPr>
          <w:rFonts w:ascii="Times New Roman" w:hAnsi="Times New Roman" w:cs="Times New Roman"/>
        </w:rPr>
        <w:t>Supplementary materials are embedded in each module for tasks. This will help the learner as they work through new concepts. Visual materials, demonstrations, written guides, and podcasts will be used as supplementary materials.</w:t>
      </w:r>
    </w:p>
    <w:p w14:paraId="35B34D9E" w14:textId="487A436D" w:rsidR="00FE3A18" w:rsidRDefault="00FE3A18" w:rsidP="005468D7">
      <w:pPr>
        <w:pStyle w:val="ListParagraph"/>
        <w:numPr>
          <w:ilvl w:val="0"/>
          <w:numId w:val="1"/>
        </w:numPr>
        <w:rPr>
          <w:rFonts w:ascii="Times New Roman" w:hAnsi="Times New Roman" w:cs="Times New Roman"/>
        </w:rPr>
      </w:pPr>
      <w:r>
        <w:rPr>
          <w:rFonts w:ascii="Times New Roman" w:hAnsi="Times New Roman" w:cs="Times New Roman"/>
        </w:rPr>
        <w:t>Peer tutoring: Students who have already completed the modules will be available by appointment to help struggling students as they complete the tasks. The peer tutors will be sporadically available during the school day to provide one-on-one or group help as needed.</w:t>
      </w:r>
    </w:p>
    <w:p w14:paraId="60AC2E54" w14:textId="1579908E" w:rsidR="00FE3A18" w:rsidRDefault="00FE3A18" w:rsidP="005468D7">
      <w:pPr>
        <w:pStyle w:val="ListParagraph"/>
        <w:numPr>
          <w:ilvl w:val="0"/>
          <w:numId w:val="1"/>
        </w:numPr>
        <w:rPr>
          <w:rFonts w:ascii="Times New Roman" w:hAnsi="Times New Roman" w:cs="Times New Roman"/>
        </w:rPr>
      </w:pPr>
      <w:r>
        <w:rPr>
          <w:rFonts w:ascii="Times New Roman" w:hAnsi="Times New Roman" w:cs="Times New Roman"/>
        </w:rPr>
        <w:t>Forums: Forums will be built in to the modules for student who are working through tasks. These forums will be used as a place for students to ask questions and receive responses from the director, peer tutors, or fellow students. The forums will be monitored by the director to ensure accuracy of information.</w:t>
      </w:r>
    </w:p>
    <w:p w14:paraId="7BA4F335" w14:textId="25D4A623" w:rsidR="00211273" w:rsidRPr="005468D7" w:rsidRDefault="00211273" w:rsidP="005468D7">
      <w:pPr>
        <w:pStyle w:val="ListParagraph"/>
        <w:numPr>
          <w:ilvl w:val="0"/>
          <w:numId w:val="1"/>
        </w:numPr>
        <w:rPr>
          <w:rFonts w:ascii="Times New Roman" w:hAnsi="Times New Roman" w:cs="Times New Roman"/>
        </w:rPr>
      </w:pPr>
      <w:r>
        <w:rPr>
          <w:rFonts w:ascii="Times New Roman" w:hAnsi="Times New Roman" w:cs="Times New Roman"/>
        </w:rPr>
        <w:t xml:space="preserve">Services: Students will have full access to the Career Corner and materials. The materials in the Career Corner are not directly related to the modules, but have information and materials that will enhance understanding of core content and </w:t>
      </w:r>
      <w:r w:rsidR="0031366D">
        <w:rPr>
          <w:rFonts w:ascii="Times New Roman" w:hAnsi="Times New Roman" w:cs="Times New Roman"/>
        </w:rPr>
        <w:t xml:space="preserve">help students with ideas and enhanced understanding of topics and how they relate to university programs and career services. </w:t>
      </w:r>
    </w:p>
    <w:p w14:paraId="5A8E8627" w14:textId="77777777" w:rsidR="00A56B73" w:rsidRDefault="00A56B73" w:rsidP="002E47DA"/>
    <w:p w14:paraId="28BD615C" w14:textId="77777777" w:rsidR="00A56B73" w:rsidRDefault="00A56B73" w:rsidP="00A56B73">
      <w:pPr>
        <w:rPr>
          <w:rFonts w:ascii="Times New Roman" w:hAnsi="Times New Roman" w:cs="Times New Roman"/>
        </w:rPr>
      </w:pPr>
      <w:r w:rsidRPr="003A7EAF">
        <w:rPr>
          <w:rFonts w:ascii="Times New Roman" w:hAnsi="Times New Roman" w:cs="Times New Roman"/>
          <w:b/>
        </w:rPr>
        <w:t>Goal, Objectives &amp; Outcomes</w:t>
      </w:r>
      <w:r w:rsidRPr="00564CFD">
        <w:rPr>
          <w:rFonts w:ascii="Times New Roman" w:hAnsi="Times New Roman" w:cs="Times New Roman"/>
        </w:rPr>
        <w:t xml:space="preserve"> </w:t>
      </w:r>
    </w:p>
    <w:p w14:paraId="69A6714A" w14:textId="77777777" w:rsidR="00067FC0" w:rsidRDefault="00067FC0" w:rsidP="00067FC0">
      <w:pPr>
        <w:rPr>
          <w:rFonts w:ascii="Times New Roman" w:hAnsi="Times New Roman" w:cs="Times New Roman"/>
        </w:rPr>
      </w:pPr>
    </w:p>
    <w:p w14:paraId="4D498452" w14:textId="7F2B4350" w:rsidR="00067FC0" w:rsidRDefault="00067FC0" w:rsidP="00C33C67">
      <w:pPr>
        <w:rPr>
          <w:rFonts w:ascii="Times New Roman" w:hAnsi="Times New Roman" w:cs="Times New Roman"/>
        </w:rPr>
      </w:pPr>
      <w:r w:rsidRPr="00696533">
        <w:rPr>
          <w:rFonts w:ascii="Times New Roman" w:hAnsi="Times New Roman" w:cs="Times New Roman"/>
          <w:b/>
        </w:rPr>
        <w:t xml:space="preserve">Overall Goal:  </w:t>
      </w:r>
      <w:r w:rsidR="00C33C67" w:rsidRPr="00C33C67">
        <w:rPr>
          <w:rFonts w:ascii="Times New Roman" w:hAnsi="Times New Roman" w:cs="Times New Roman"/>
        </w:rPr>
        <w:t>To design cu</w:t>
      </w:r>
      <w:r w:rsidR="00C33C67">
        <w:rPr>
          <w:rFonts w:ascii="Times New Roman" w:hAnsi="Times New Roman" w:cs="Times New Roman"/>
        </w:rPr>
        <w:t>rric</w:t>
      </w:r>
      <w:r w:rsidR="00C33C67" w:rsidRPr="00C33C67">
        <w:rPr>
          <w:rFonts w:ascii="Times New Roman" w:hAnsi="Times New Roman" w:cs="Times New Roman"/>
        </w:rPr>
        <w:t>ulum and professional development</w:t>
      </w:r>
      <w:r w:rsidR="00C33C67">
        <w:rPr>
          <w:rFonts w:ascii="Times New Roman" w:hAnsi="Times New Roman" w:cs="Times New Roman"/>
        </w:rPr>
        <w:t xml:space="preserve"> </w:t>
      </w:r>
      <w:r w:rsidR="00C33C67" w:rsidRPr="00C33C67">
        <w:rPr>
          <w:rFonts w:ascii="Times New Roman" w:hAnsi="Times New Roman" w:cs="Times New Roman"/>
        </w:rPr>
        <w:t>materials for the Career Corner</w:t>
      </w:r>
      <w:r w:rsidR="00C33C67">
        <w:rPr>
          <w:rFonts w:ascii="Times New Roman" w:hAnsi="Times New Roman" w:cs="Times New Roman"/>
        </w:rPr>
        <w:t xml:space="preserve"> that will</w:t>
      </w:r>
      <w:r w:rsidR="00C33C67" w:rsidRPr="00C33C67">
        <w:rPr>
          <w:rFonts w:ascii="Times New Roman" w:hAnsi="Times New Roman" w:cs="Times New Roman"/>
        </w:rPr>
        <w:t xml:space="preserve"> increase attendance to Career Corner workshops, field trips, and other</w:t>
      </w:r>
      <w:r w:rsidR="00C33C67">
        <w:rPr>
          <w:rFonts w:ascii="Times New Roman" w:hAnsi="Times New Roman" w:cs="Times New Roman"/>
        </w:rPr>
        <w:t xml:space="preserve"> </w:t>
      </w:r>
      <w:r w:rsidR="00C33C67" w:rsidRPr="00C33C67">
        <w:rPr>
          <w:rFonts w:ascii="Times New Roman" w:hAnsi="Times New Roman" w:cs="Times New Roman"/>
        </w:rPr>
        <w:t>activit</w:t>
      </w:r>
      <w:r w:rsidR="00C33C67">
        <w:rPr>
          <w:rFonts w:ascii="Times New Roman" w:hAnsi="Times New Roman" w:cs="Times New Roman"/>
        </w:rPr>
        <w:t>i</w:t>
      </w:r>
      <w:r w:rsidR="00C33C67" w:rsidRPr="00C33C67">
        <w:rPr>
          <w:rFonts w:ascii="Times New Roman" w:hAnsi="Times New Roman" w:cs="Times New Roman"/>
        </w:rPr>
        <w:t>es that provide professional development opportunities and awareness</w:t>
      </w:r>
      <w:r w:rsidR="00C33C67">
        <w:rPr>
          <w:rFonts w:ascii="Times New Roman" w:hAnsi="Times New Roman" w:cs="Times New Roman"/>
        </w:rPr>
        <w:t>.</w:t>
      </w:r>
    </w:p>
    <w:p w14:paraId="18662C03" w14:textId="77777777" w:rsidR="00067FC0" w:rsidRDefault="00067FC0" w:rsidP="00067FC0">
      <w:pPr>
        <w:rPr>
          <w:rFonts w:ascii="Times New Roman" w:hAnsi="Times New Roman" w:cs="Times New Roman"/>
        </w:rPr>
      </w:pPr>
    </w:p>
    <w:p w14:paraId="22B329FC" w14:textId="77777777" w:rsidR="00067FC0" w:rsidRPr="006A365D" w:rsidRDefault="00067FC0" w:rsidP="00067FC0">
      <w:pPr>
        <w:rPr>
          <w:rFonts w:ascii="Times New Roman" w:hAnsi="Times New Roman" w:cs="Times New Roman"/>
          <w:color w:val="000000" w:themeColor="text1"/>
        </w:rPr>
      </w:pPr>
      <w:r w:rsidRPr="006A365D">
        <w:rPr>
          <w:rFonts w:ascii="Times New Roman" w:hAnsi="Times New Roman" w:cs="Times New Roman"/>
          <w:color w:val="000000" w:themeColor="text1"/>
        </w:rPr>
        <w:t>Overall Objectives:</w:t>
      </w:r>
    </w:p>
    <w:p w14:paraId="2F05269A" w14:textId="77777777" w:rsidR="00696533" w:rsidRDefault="00696533" w:rsidP="00C33C67">
      <w:pPr>
        <w:rPr>
          <w:rFonts w:ascii="Times New Roman" w:hAnsi="Times New Roman" w:cs="Times New Roman"/>
          <w:b/>
          <w:color w:val="000000" w:themeColor="text1"/>
        </w:rPr>
      </w:pPr>
    </w:p>
    <w:p w14:paraId="6DE1741B" w14:textId="4132C91E" w:rsidR="00C33C67" w:rsidRDefault="00067FC0" w:rsidP="00C33C67">
      <w:pPr>
        <w:rPr>
          <w:rFonts w:ascii="Times New Roman" w:hAnsi="Times New Roman" w:cs="Times New Roman"/>
          <w:color w:val="000000" w:themeColor="text1"/>
        </w:rPr>
      </w:pPr>
      <w:r w:rsidRPr="006A365D">
        <w:rPr>
          <w:rFonts w:ascii="Times New Roman" w:hAnsi="Times New Roman" w:cs="Times New Roman"/>
          <w:b/>
          <w:color w:val="000000" w:themeColor="text1"/>
        </w:rPr>
        <w:t>Objective 1:</w:t>
      </w:r>
      <w:r w:rsidR="00C33C67">
        <w:rPr>
          <w:rFonts w:ascii="Times New Roman" w:hAnsi="Times New Roman" w:cs="Times New Roman"/>
          <w:color w:val="000000" w:themeColor="text1"/>
        </w:rPr>
        <w:t xml:space="preserve"> Bakong high school students will </w:t>
      </w:r>
      <w:r w:rsidR="00D05724">
        <w:rPr>
          <w:rFonts w:ascii="Times New Roman" w:hAnsi="Times New Roman" w:cs="Times New Roman"/>
          <w:color w:val="000000" w:themeColor="text1"/>
        </w:rPr>
        <w:t>create a capstone project showing mastery of a basic skill utilizin</w:t>
      </w:r>
      <w:r w:rsidR="004A2908">
        <w:rPr>
          <w:rFonts w:ascii="Times New Roman" w:hAnsi="Times New Roman" w:cs="Times New Roman"/>
          <w:color w:val="000000" w:themeColor="text1"/>
        </w:rPr>
        <w:t>g the module program provided by</w:t>
      </w:r>
      <w:r w:rsidR="00D05724">
        <w:rPr>
          <w:rFonts w:ascii="Times New Roman" w:hAnsi="Times New Roman" w:cs="Times New Roman"/>
          <w:color w:val="000000" w:themeColor="text1"/>
        </w:rPr>
        <w:t xml:space="preserve"> the Career Corner.</w:t>
      </w:r>
    </w:p>
    <w:p w14:paraId="3C4CF93C" w14:textId="77777777" w:rsidR="00C33C67" w:rsidRDefault="00C33C67" w:rsidP="00C33C67">
      <w:pPr>
        <w:rPr>
          <w:rFonts w:ascii="Times New Roman" w:hAnsi="Times New Roman" w:cs="Times New Roman"/>
          <w:color w:val="000000" w:themeColor="text1"/>
        </w:rPr>
      </w:pPr>
    </w:p>
    <w:p w14:paraId="1969B0E6" w14:textId="4EF94B6E" w:rsidR="00067FC0" w:rsidRPr="006A365D" w:rsidRDefault="00067FC0" w:rsidP="00C33C67">
      <w:pPr>
        <w:rPr>
          <w:rFonts w:ascii="Times New Roman" w:hAnsi="Times New Roman" w:cs="Times New Roman"/>
          <w:color w:val="000000" w:themeColor="text1"/>
        </w:rPr>
      </w:pPr>
      <w:r w:rsidRPr="006A365D">
        <w:rPr>
          <w:rFonts w:ascii="Times New Roman" w:hAnsi="Times New Roman" w:cs="Times New Roman"/>
          <w:b/>
          <w:color w:val="000000" w:themeColor="text1"/>
        </w:rPr>
        <w:t>Objective 2:</w:t>
      </w:r>
      <w:r w:rsidRPr="006A365D">
        <w:rPr>
          <w:rFonts w:ascii="Times New Roman" w:hAnsi="Times New Roman" w:cs="Times New Roman"/>
          <w:color w:val="000000" w:themeColor="text1"/>
        </w:rPr>
        <w:t xml:space="preserve"> </w:t>
      </w:r>
      <w:r w:rsidR="00837C42">
        <w:rPr>
          <w:rFonts w:ascii="Times New Roman" w:hAnsi="Times New Roman" w:cs="Times New Roman"/>
          <w:color w:val="000000" w:themeColor="text1"/>
        </w:rPr>
        <w:t>Bakong h</w:t>
      </w:r>
      <w:r w:rsidR="00D05724">
        <w:rPr>
          <w:rFonts w:ascii="Times New Roman" w:hAnsi="Times New Roman" w:cs="Times New Roman"/>
          <w:color w:val="000000" w:themeColor="text1"/>
        </w:rPr>
        <w:t>igh school</w:t>
      </w:r>
      <w:r w:rsidRPr="006A365D">
        <w:rPr>
          <w:rFonts w:ascii="Times New Roman" w:hAnsi="Times New Roman" w:cs="Times New Roman"/>
          <w:color w:val="000000" w:themeColor="text1"/>
        </w:rPr>
        <w:t xml:space="preserve"> stud</w:t>
      </w:r>
      <w:r w:rsidR="00E228D9">
        <w:rPr>
          <w:rFonts w:ascii="Times New Roman" w:hAnsi="Times New Roman" w:cs="Times New Roman"/>
          <w:color w:val="000000" w:themeColor="text1"/>
        </w:rPr>
        <w:t xml:space="preserve">ents will identify individual skills necessary to compete in a specific career path based on </w:t>
      </w:r>
      <w:r w:rsidR="00BB4445">
        <w:rPr>
          <w:rFonts w:ascii="Times New Roman" w:hAnsi="Times New Roman" w:cs="Times New Roman"/>
          <w:color w:val="000000" w:themeColor="text1"/>
        </w:rPr>
        <w:t xml:space="preserve">their </w:t>
      </w:r>
      <w:r w:rsidR="00E228D9">
        <w:rPr>
          <w:rFonts w:ascii="Times New Roman" w:hAnsi="Times New Roman" w:cs="Times New Roman"/>
          <w:color w:val="000000" w:themeColor="text1"/>
        </w:rPr>
        <w:t xml:space="preserve">personal preferences. </w:t>
      </w:r>
      <w:r w:rsidR="00C70323">
        <w:rPr>
          <w:rFonts w:ascii="Times New Roman" w:hAnsi="Times New Roman" w:cs="Times New Roman"/>
          <w:color w:val="000000" w:themeColor="text1"/>
        </w:rPr>
        <w:t> </w:t>
      </w:r>
    </w:p>
    <w:p w14:paraId="06B43483" w14:textId="77777777" w:rsidR="00067FC0" w:rsidRDefault="00067FC0" w:rsidP="00067FC0">
      <w:pPr>
        <w:rPr>
          <w:rFonts w:ascii="Times New Roman" w:hAnsi="Times New Roman" w:cs="Times New Roman"/>
        </w:rPr>
      </w:pPr>
    </w:p>
    <w:p w14:paraId="4A4F279B" w14:textId="4AAD9B60" w:rsidR="00067FC0" w:rsidRPr="006443AB" w:rsidRDefault="00C70323" w:rsidP="00067FC0">
      <w:pPr>
        <w:rPr>
          <w:rFonts w:ascii="Times New Roman" w:hAnsi="Times New Roman" w:cs="Times New Roman"/>
        </w:rPr>
      </w:pPr>
      <w:r>
        <w:rPr>
          <w:rFonts w:ascii="Times New Roman" w:hAnsi="Times New Roman" w:cs="Times New Roman"/>
        </w:rPr>
        <w:t xml:space="preserve">Expected outcomes are based on </w:t>
      </w:r>
      <w:r w:rsidR="00067FC0" w:rsidRPr="006443AB">
        <w:rPr>
          <w:rFonts w:ascii="Times New Roman" w:hAnsi="Times New Roman" w:cs="Times New Roman"/>
        </w:rPr>
        <w:t xml:space="preserve">Gangé’s </w:t>
      </w:r>
      <w:r>
        <w:rPr>
          <w:rFonts w:ascii="Times New Roman" w:hAnsi="Times New Roman" w:cs="Times New Roman"/>
        </w:rPr>
        <w:t>model of learning</w:t>
      </w:r>
      <w:r w:rsidR="00067FC0" w:rsidRPr="006443AB">
        <w:rPr>
          <w:rFonts w:ascii="Times New Roman" w:hAnsi="Times New Roman" w:cs="Times New Roman"/>
        </w:rPr>
        <w:t xml:space="preserve"> (Gangé, Wager, Golas, &amp; Keller, 2005).</w:t>
      </w:r>
    </w:p>
    <w:p w14:paraId="13388912" w14:textId="4279D7D9" w:rsidR="00D54018"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Students will identify personal career goals and resources available in the Career Corner to support those goals.</w:t>
      </w:r>
    </w:p>
    <w:p w14:paraId="575A7A1F" w14:textId="450BCC61" w:rsidR="00837C42"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Students will be able to remember and utilize resources provided in the Career Corner.</w:t>
      </w:r>
    </w:p>
    <w:p w14:paraId="59AF50FB" w14:textId="3BE9FEC0" w:rsidR="00067FC0" w:rsidRPr="006443AB"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Students will evaluate best practices for career enhancement available in the Career Corner as they decide on a career path.</w:t>
      </w:r>
    </w:p>
    <w:p w14:paraId="02DCA1B1" w14:textId="13E9EEB4" w:rsidR="00067FC0"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 xml:space="preserve">Students will </w:t>
      </w:r>
      <w:r w:rsidR="00067FC0">
        <w:rPr>
          <w:rFonts w:ascii="Times New Roman" w:hAnsi="Times New Roman" w:cs="Times New Roman"/>
        </w:rPr>
        <w:t xml:space="preserve">create a </w:t>
      </w:r>
      <w:r>
        <w:rPr>
          <w:rFonts w:ascii="Times New Roman" w:hAnsi="Times New Roman" w:cs="Times New Roman"/>
        </w:rPr>
        <w:t>plan to complete modules available in the Career Corner to enhance career opportunities.</w:t>
      </w:r>
    </w:p>
    <w:p w14:paraId="6533B799" w14:textId="19598A69" w:rsidR="00067FC0"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 xml:space="preserve">Students will analyze </w:t>
      </w:r>
      <w:r w:rsidR="00837C42">
        <w:rPr>
          <w:rFonts w:ascii="Times New Roman" w:hAnsi="Times New Roman" w:cs="Times New Roman"/>
        </w:rPr>
        <w:t>modules and resources available in the Career Corner to plan out their future professional development opportunities.</w:t>
      </w:r>
    </w:p>
    <w:p w14:paraId="0C17608C" w14:textId="4FEEDA5A" w:rsidR="00067FC0"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 xml:space="preserve">Students will be able to apply information </w:t>
      </w:r>
      <w:r w:rsidR="00A80030">
        <w:rPr>
          <w:rFonts w:ascii="Times New Roman" w:hAnsi="Times New Roman" w:cs="Times New Roman"/>
        </w:rPr>
        <w:t>learned in the Career Corner as they apply to university or enter the workforce.</w:t>
      </w:r>
    </w:p>
    <w:p w14:paraId="77DF9DEB" w14:textId="3FF20CFA" w:rsidR="00067FC0"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Students will be able to u</w:t>
      </w:r>
      <w:r w:rsidR="00A80030">
        <w:rPr>
          <w:rFonts w:ascii="Times New Roman" w:hAnsi="Times New Roman" w:cs="Times New Roman"/>
        </w:rPr>
        <w:t>nderstand the benefits of Career Corner resources to their future careers</w:t>
      </w:r>
      <w:r>
        <w:rPr>
          <w:rFonts w:ascii="Times New Roman" w:hAnsi="Times New Roman" w:cs="Times New Roman"/>
        </w:rPr>
        <w:t>.</w:t>
      </w:r>
    </w:p>
    <w:p w14:paraId="5BA71D32" w14:textId="4565C32C" w:rsidR="00067FC0" w:rsidRPr="00EB21D4"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Students will a</w:t>
      </w:r>
      <w:r w:rsidR="00A80030">
        <w:rPr>
          <w:rFonts w:ascii="Times New Roman" w:hAnsi="Times New Roman" w:cs="Times New Roman"/>
        </w:rPr>
        <w:t>pply newly learned skills during university courses or in careers beyond high school</w:t>
      </w:r>
      <w:r>
        <w:rPr>
          <w:rFonts w:ascii="Times New Roman" w:hAnsi="Times New Roman" w:cs="Times New Roman"/>
        </w:rPr>
        <w:t>.</w:t>
      </w:r>
    </w:p>
    <w:p w14:paraId="3517ED98" w14:textId="77777777" w:rsidR="00067FC0" w:rsidRDefault="00067FC0" w:rsidP="00067FC0">
      <w:pPr>
        <w:rPr>
          <w:rFonts w:ascii="Times New Roman" w:hAnsi="Times New Roman" w:cs="Times New Roman"/>
          <w:color w:val="0000FF"/>
        </w:rPr>
      </w:pPr>
    </w:p>
    <w:p w14:paraId="72029F4E" w14:textId="4FB15B60" w:rsidR="00067FC0" w:rsidRDefault="00092474" w:rsidP="00067FC0">
      <w:pPr>
        <w:rPr>
          <w:rFonts w:ascii="Times New Roman" w:hAnsi="Times New Roman" w:cs="Times New Roman"/>
        </w:rPr>
      </w:pPr>
      <w:r>
        <w:rPr>
          <w:rFonts w:ascii="Times New Roman" w:hAnsi="Times New Roman" w:cs="Times New Roman"/>
        </w:rPr>
        <w:t>Lessons incorporated into modules are found in the CMAP Final Project. These modules incorporate the abovementioned learning strategies and methods to ensure objectives are met.</w:t>
      </w:r>
    </w:p>
    <w:p w14:paraId="044CBC13" w14:textId="77777777" w:rsidR="00A56B73" w:rsidRDefault="00A56B73" w:rsidP="002E47DA"/>
    <w:p w14:paraId="0ED7DA7B" w14:textId="77777777" w:rsidR="00A56B73" w:rsidRDefault="00A56B73" w:rsidP="002E47DA">
      <w:pPr>
        <w:rPr>
          <w:rFonts w:ascii="Times New Roman" w:hAnsi="Times New Roman" w:cs="Times New Roman"/>
          <w:b/>
        </w:rPr>
      </w:pPr>
      <w:r w:rsidRPr="00564CFD">
        <w:rPr>
          <w:rFonts w:ascii="Times New Roman" w:hAnsi="Times New Roman" w:cs="Times New Roman"/>
          <w:b/>
        </w:rPr>
        <w:t>Instructional Strategy</w:t>
      </w:r>
    </w:p>
    <w:p w14:paraId="09E54F4B" w14:textId="77777777" w:rsidR="00A56B73" w:rsidRDefault="00A56B73" w:rsidP="002E47DA">
      <w:pPr>
        <w:rPr>
          <w:rFonts w:ascii="Times New Roman" w:hAnsi="Times New Roman" w:cs="Times New Roman"/>
          <w:b/>
        </w:rPr>
      </w:pPr>
    </w:p>
    <w:p w14:paraId="0A6DAC75" w14:textId="02E04D97" w:rsidR="00AD16CA" w:rsidRDefault="00AD16CA" w:rsidP="002E47DA">
      <w:pPr>
        <w:rPr>
          <w:rFonts w:ascii="Times New Roman" w:hAnsi="Times New Roman" w:cs="Times New Roman"/>
        </w:rPr>
      </w:pPr>
      <w:r>
        <w:rPr>
          <w:rFonts w:ascii="Times New Roman" w:hAnsi="Times New Roman" w:cs="Times New Roman"/>
        </w:rPr>
        <w:t xml:space="preserve">Modules available through the Career Corner will include the following topics: </w:t>
      </w:r>
    </w:p>
    <w:p w14:paraId="6C190A4D" w14:textId="77777777" w:rsidR="00200402" w:rsidRDefault="00200402" w:rsidP="002E47DA">
      <w:pPr>
        <w:rPr>
          <w:rFonts w:ascii="Times New Roman" w:hAnsi="Times New Roman" w:cs="Times New Roman"/>
        </w:rPr>
      </w:pPr>
    </w:p>
    <w:p w14:paraId="2B0DFA7B" w14:textId="77777777" w:rsidR="00200402" w:rsidRPr="00200402" w:rsidRDefault="00200402" w:rsidP="00200402">
      <w:pPr>
        <w:rPr>
          <w:rFonts w:ascii="Times New Roman" w:hAnsi="Times New Roman" w:cs="Times New Roman"/>
        </w:rPr>
      </w:pPr>
      <w:r w:rsidRPr="00200402">
        <w:rPr>
          <w:rFonts w:ascii="Times New Roman" w:hAnsi="Times New Roman" w:cs="Times New Roman"/>
        </w:rPr>
        <w:t>Business and Computing Software</w:t>
      </w:r>
    </w:p>
    <w:p w14:paraId="524EFCA0" w14:textId="77777777" w:rsidR="00200402" w:rsidRPr="00200402" w:rsidRDefault="00200402" w:rsidP="00200402">
      <w:pPr>
        <w:rPr>
          <w:rFonts w:ascii="Times New Roman" w:hAnsi="Times New Roman" w:cs="Times New Roman"/>
        </w:rPr>
      </w:pPr>
      <w:r w:rsidRPr="00200402">
        <w:rPr>
          <w:rFonts w:ascii="Times New Roman" w:hAnsi="Times New Roman" w:cs="Times New Roman"/>
        </w:rPr>
        <w:t>English in a Professional Environment</w:t>
      </w:r>
    </w:p>
    <w:p w14:paraId="3B3E6BF4" w14:textId="77777777" w:rsidR="00200402" w:rsidRPr="00200402" w:rsidRDefault="00200402" w:rsidP="00200402">
      <w:pPr>
        <w:rPr>
          <w:rFonts w:ascii="Times New Roman" w:hAnsi="Times New Roman" w:cs="Times New Roman"/>
        </w:rPr>
      </w:pPr>
      <w:r w:rsidRPr="00200402">
        <w:rPr>
          <w:rFonts w:ascii="Times New Roman" w:hAnsi="Times New Roman" w:cs="Times New Roman"/>
        </w:rPr>
        <w:t>Preparing for and Applying to University</w:t>
      </w:r>
    </w:p>
    <w:p w14:paraId="17AD0CC6" w14:textId="64C043B5" w:rsidR="00200402" w:rsidRPr="00AD16CA" w:rsidRDefault="00200402" w:rsidP="00200402">
      <w:pPr>
        <w:rPr>
          <w:rFonts w:ascii="Times New Roman" w:hAnsi="Times New Roman" w:cs="Times New Roman"/>
        </w:rPr>
      </w:pPr>
      <w:r w:rsidRPr="00200402">
        <w:rPr>
          <w:rFonts w:ascii="Times New Roman" w:hAnsi="Times New Roman" w:cs="Times New Roman"/>
        </w:rPr>
        <w:t>Professional and Interpersonal Skills</w:t>
      </w:r>
    </w:p>
    <w:p w14:paraId="3EF26F50" w14:textId="77777777" w:rsidR="00200402" w:rsidRDefault="00200402" w:rsidP="002E47DA">
      <w:pPr>
        <w:rPr>
          <w:rFonts w:ascii="Times New Roman" w:hAnsi="Times New Roman" w:cs="Times New Roman"/>
          <w:b/>
        </w:rPr>
      </w:pPr>
    </w:p>
    <w:p w14:paraId="75A533DD" w14:textId="583DC341" w:rsidR="00200402" w:rsidRPr="00200402" w:rsidRDefault="00200402" w:rsidP="002E47DA">
      <w:pPr>
        <w:rPr>
          <w:rFonts w:ascii="Times New Roman" w:hAnsi="Times New Roman" w:cs="Times New Roman"/>
        </w:rPr>
      </w:pPr>
      <w:r>
        <w:rPr>
          <w:rFonts w:ascii="Times New Roman" w:hAnsi="Times New Roman" w:cs="Times New Roman"/>
        </w:rPr>
        <w:t xml:space="preserve">Modules will be computer-based using a platform such as Moodle, Google Sites, or other web-based platform. </w:t>
      </w:r>
    </w:p>
    <w:p w14:paraId="356001C7" w14:textId="77777777" w:rsidR="00200402" w:rsidRDefault="00200402" w:rsidP="002E47DA">
      <w:pPr>
        <w:rPr>
          <w:rFonts w:ascii="Times New Roman" w:hAnsi="Times New Roman" w:cs="Times New Roman"/>
          <w:b/>
        </w:rPr>
      </w:pPr>
    </w:p>
    <w:p w14:paraId="186D98AE" w14:textId="4D50526B" w:rsidR="00AF6BE4" w:rsidRDefault="00AF6BE4" w:rsidP="002E47DA">
      <w:pPr>
        <w:rPr>
          <w:rFonts w:ascii="Times New Roman" w:hAnsi="Times New Roman" w:cs="Times New Roman"/>
        </w:rPr>
      </w:pPr>
      <w:r>
        <w:rPr>
          <w:rFonts w:ascii="Times New Roman" w:hAnsi="Times New Roman" w:cs="Times New Roman"/>
        </w:rPr>
        <w:t>Each module will follow the following generalized format.</w:t>
      </w:r>
    </w:p>
    <w:p w14:paraId="5A962683" w14:textId="77777777" w:rsidR="00AF6BE4" w:rsidRDefault="00AF6BE4" w:rsidP="002E47DA">
      <w:pPr>
        <w:rPr>
          <w:rFonts w:ascii="Times New Roman" w:hAnsi="Times New Roman" w:cs="Times New Roman"/>
        </w:rPr>
      </w:pPr>
    </w:p>
    <w:p w14:paraId="1D76C31E" w14:textId="4B8C3315" w:rsidR="00AF6BE4" w:rsidRDefault="00AF6BE4" w:rsidP="002E47DA">
      <w:pPr>
        <w:rPr>
          <w:rFonts w:ascii="Times New Roman" w:hAnsi="Times New Roman" w:cs="Times New Roman"/>
        </w:rPr>
      </w:pPr>
      <w:r>
        <w:rPr>
          <w:rFonts w:ascii="Times New Roman" w:hAnsi="Times New Roman" w:cs="Times New Roman"/>
        </w:rPr>
        <w:t>Prior to week 1:</w:t>
      </w:r>
    </w:p>
    <w:p w14:paraId="70280D1E" w14:textId="77777777" w:rsidR="00AF6BE4" w:rsidRDefault="00AF6BE4" w:rsidP="002E47DA">
      <w:pPr>
        <w:rPr>
          <w:rFonts w:ascii="Times New Roman" w:hAnsi="Times New Roman" w:cs="Times New Roman"/>
        </w:rPr>
      </w:pPr>
    </w:p>
    <w:p w14:paraId="5C9077C8" w14:textId="212D5883" w:rsidR="00AF6BE4" w:rsidRDefault="00AF6BE4" w:rsidP="00AF6BE4">
      <w:pPr>
        <w:pStyle w:val="ListParagraph"/>
        <w:numPr>
          <w:ilvl w:val="0"/>
          <w:numId w:val="3"/>
        </w:numPr>
        <w:rPr>
          <w:rFonts w:ascii="Times New Roman" w:hAnsi="Times New Roman" w:cs="Times New Roman"/>
        </w:rPr>
      </w:pPr>
      <w:r w:rsidRPr="00AF6BE4">
        <w:rPr>
          <w:rFonts w:ascii="Times New Roman" w:hAnsi="Times New Roman" w:cs="Times New Roman"/>
        </w:rPr>
        <w:t>Introductory session provided in the computer lab by the Career Corner director</w:t>
      </w:r>
    </w:p>
    <w:p w14:paraId="45782378" w14:textId="62EE31EF" w:rsidR="00AF6BE4" w:rsidRDefault="00AF6BE4" w:rsidP="00AF6BE4">
      <w:pPr>
        <w:pStyle w:val="ListParagraph"/>
        <w:numPr>
          <w:ilvl w:val="0"/>
          <w:numId w:val="3"/>
        </w:numPr>
        <w:rPr>
          <w:rFonts w:ascii="Times New Roman" w:hAnsi="Times New Roman" w:cs="Times New Roman"/>
        </w:rPr>
      </w:pPr>
      <w:r>
        <w:rPr>
          <w:rFonts w:ascii="Times New Roman" w:hAnsi="Times New Roman" w:cs="Times New Roman"/>
        </w:rPr>
        <w:t>Students will be introduced to the platform, ways to troubleshoot, resources available, and ways to contact support systems</w:t>
      </w:r>
    </w:p>
    <w:p w14:paraId="2CF58B4F" w14:textId="77777777" w:rsidR="00AF6BE4" w:rsidRDefault="00AF6BE4" w:rsidP="00AF6BE4">
      <w:pPr>
        <w:rPr>
          <w:rFonts w:ascii="Times New Roman" w:hAnsi="Times New Roman" w:cs="Times New Roman"/>
        </w:rPr>
      </w:pPr>
    </w:p>
    <w:p w14:paraId="68FFD1AA" w14:textId="6689D3BE" w:rsidR="00AF6BE4" w:rsidRDefault="00AF6BE4" w:rsidP="00AF6BE4">
      <w:pPr>
        <w:rPr>
          <w:rFonts w:ascii="Times New Roman" w:hAnsi="Times New Roman" w:cs="Times New Roman"/>
        </w:rPr>
      </w:pPr>
      <w:r>
        <w:rPr>
          <w:rFonts w:ascii="Times New Roman" w:hAnsi="Times New Roman" w:cs="Times New Roman"/>
        </w:rPr>
        <w:t>Week 1:</w:t>
      </w:r>
    </w:p>
    <w:p w14:paraId="391B4744" w14:textId="77777777" w:rsidR="00AF6BE4" w:rsidRDefault="00AF6BE4" w:rsidP="00AF6BE4">
      <w:pPr>
        <w:rPr>
          <w:rFonts w:ascii="Times New Roman" w:hAnsi="Times New Roman" w:cs="Times New Roman"/>
        </w:rPr>
      </w:pPr>
    </w:p>
    <w:p w14:paraId="508D0A45" w14:textId="03C0742E" w:rsidR="00AF6BE4" w:rsidRDefault="00AF6BE4" w:rsidP="009528C4">
      <w:pPr>
        <w:pStyle w:val="ListParagraph"/>
        <w:numPr>
          <w:ilvl w:val="0"/>
          <w:numId w:val="5"/>
        </w:numPr>
        <w:rPr>
          <w:rFonts w:ascii="Times New Roman" w:hAnsi="Times New Roman" w:cs="Times New Roman"/>
        </w:rPr>
      </w:pPr>
      <w:r w:rsidRPr="009528C4">
        <w:rPr>
          <w:rFonts w:ascii="Times New Roman" w:hAnsi="Times New Roman" w:cs="Times New Roman"/>
        </w:rPr>
        <w:t xml:space="preserve">Students will begin the </w:t>
      </w:r>
      <w:r w:rsidR="00B61212" w:rsidRPr="009528C4">
        <w:rPr>
          <w:rFonts w:ascii="Times New Roman" w:hAnsi="Times New Roman" w:cs="Times New Roman"/>
        </w:rPr>
        <w:t xml:space="preserve">process of </w:t>
      </w:r>
      <w:r w:rsidR="009528C4" w:rsidRPr="009528C4">
        <w:rPr>
          <w:rFonts w:ascii="Times New Roman" w:hAnsi="Times New Roman" w:cs="Times New Roman"/>
        </w:rPr>
        <w:t>beginning the module available at the given time (Business and Computing Software, English in a Professional Environment</w:t>
      </w:r>
      <w:r w:rsidR="009528C4">
        <w:rPr>
          <w:rFonts w:ascii="Times New Roman" w:hAnsi="Times New Roman" w:cs="Times New Roman"/>
        </w:rPr>
        <w:t xml:space="preserve">, </w:t>
      </w:r>
      <w:r w:rsidR="009528C4" w:rsidRPr="009528C4">
        <w:rPr>
          <w:rFonts w:ascii="Times New Roman" w:hAnsi="Times New Roman" w:cs="Times New Roman"/>
        </w:rPr>
        <w:t>Preparing for and Applying to University, or Professional and Interpersonal Skills)</w:t>
      </w:r>
    </w:p>
    <w:p w14:paraId="0935C602" w14:textId="67B95191" w:rsidR="009528C4" w:rsidRDefault="00DC4637" w:rsidP="009528C4">
      <w:pPr>
        <w:pStyle w:val="ListParagraph"/>
        <w:numPr>
          <w:ilvl w:val="0"/>
          <w:numId w:val="5"/>
        </w:numPr>
        <w:rPr>
          <w:rFonts w:ascii="Times New Roman" w:hAnsi="Times New Roman" w:cs="Times New Roman"/>
        </w:rPr>
      </w:pPr>
      <w:r>
        <w:rPr>
          <w:rFonts w:ascii="Times New Roman" w:hAnsi="Times New Roman" w:cs="Times New Roman"/>
        </w:rPr>
        <w:t xml:space="preserve">Forums and supplemental resources will be available </w:t>
      </w:r>
      <w:r w:rsidR="00F91217">
        <w:rPr>
          <w:rFonts w:ascii="Times New Roman" w:hAnsi="Times New Roman" w:cs="Times New Roman"/>
        </w:rPr>
        <w:t>to support initial questions or concerns.</w:t>
      </w:r>
    </w:p>
    <w:p w14:paraId="5C2BAA00" w14:textId="77777777" w:rsidR="00F91217" w:rsidRDefault="00F91217" w:rsidP="00F91217">
      <w:pPr>
        <w:rPr>
          <w:rFonts w:ascii="Times New Roman" w:hAnsi="Times New Roman" w:cs="Times New Roman"/>
        </w:rPr>
      </w:pPr>
    </w:p>
    <w:p w14:paraId="3E9B5283" w14:textId="5D7B3EF8" w:rsidR="00F91217" w:rsidRDefault="00F91217" w:rsidP="00F91217">
      <w:pPr>
        <w:rPr>
          <w:rFonts w:ascii="Times New Roman" w:hAnsi="Times New Roman" w:cs="Times New Roman"/>
        </w:rPr>
      </w:pPr>
      <w:r>
        <w:rPr>
          <w:rFonts w:ascii="Times New Roman" w:hAnsi="Times New Roman" w:cs="Times New Roman"/>
        </w:rPr>
        <w:t xml:space="preserve">Week 2: </w:t>
      </w:r>
    </w:p>
    <w:p w14:paraId="3C4A3EFB" w14:textId="615D0984" w:rsidR="00F91217" w:rsidRDefault="00F91217" w:rsidP="00F91217">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729BC902" w14:textId="0710907D" w:rsidR="00F91217" w:rsidRDefault="00F91217" w:rsidP="00F91217">
      <w:pPr>
        <w:pStyle w:val="ListParagraph"/>
        <w:numPr>
          <w:ilvl w:val="0"/>
          <w:numId w:val="6"/>
        </w:numPr>
        <w:rPr>
          <w:rFonts w:ascii="Times New Roman" w:hAnsi="Times New Roman" w:cs="Times New Roman"/>
        </w:rPr>
      </w:pPr>
      <w:r>
        <w:rPr>
          <w:rFonts w:ascii="Times New Roman" w:hAnsi="Times New Roman" w:cs="Times New Roman"/>
        </w:rPr>
        <w:t xml:space="preserve">Students will participate in formative assessments to ensure they are </w:t>
      </w:r>
      <w:r w:rsidR="006C175E">
        <w:rPr>
          <w:rFonts w:ascii="Times New Roman" w:hAnsi="Times New Roman" w:cs="Times New Roman"/>
        </w:rPr>
        <w:t>understanding content, beginning capstone projects (summative assessment) and feel comfortable with the forums and other resources to support learning and engagement.</w:t>
      </w:r>
    </w:p>
    <w:p w14:paraId="18B58734" w14:textId="77777777" w:rsidR="006C175E" w:rsidRDefault="006C175E" w:rsidP="006C175E">
      <w:pPr>
        <w:rPr>
          <w:rFonts w:ascii="Times New Roman" w:hAnsi="Times New Roman" w:cs="Times New Roman"/>
        </w:rPr>
      </w:pPr>
    </w:p>
    <w:p w14:paraId="20809FD0" w14:textId="5BBA6ED5" w:rsidR="006C175E" w:rsidRPr="006C175E" w:rsidRDefault="006C175E" w:rsidP="006C175E">
      <w:pPr>
        <w:rPr>
          <w:rFonts w:ascii="Times New Roman" w:hAnsi="Times New Roman" w:cs="Times New Roman"/>
        </w:rPr>
      </w:pPr>
      <w:r>
        <w:rPr>
          <w:rFonts w:ascii="Times New Roman" w:hAnsi="Times New Roman" w:cs="Times New Roman"/>
        </w:rPr>
        <w:t>Week 3:</w:t>
      </w:r>
    </w:p>
    <w:p w14:paraId="240FC095" w14:textId="77777777" w:rsidR="006C175E" w:rsidRDefault="006C175E" w:rsidP="006C175E">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0B5BCC54" w14:textId="77777777"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Students will participate in formative assessments to ensure they are understanding content, beginning capstone projects (summative assessment) and feel comfortable with the forums and other resources to support learning and engagement.</w:t>
      </w:r>
    </w:p>
    <w:p w14:paraId="10477A59" w14:textId="77777777" w:rsidR="00AF6BE4" w:rsidRDefault="00AF6BE4" w:rsidP="002E47DA">
      <w:pPr>
        <w:rPr>
          <w:rFonts w:ascii="Times New Roman" w:hAnsi="Times New Roman" w:cs="Times New Roman"/>
        </w:rPr>
      </w:pPr>
    </w:p>
    <w:p w14:paraId="1F6E0A9C" w14:textId="5B99C01D" w:rsidR="006C175E" w:rsidRDefault="006C175E" w:rsidP="002E47DA">
      <w:pPr>
        <w:rPr>
          <w:rFonts w:ascii="Times New Roman" w:hAnsi="Times New Roman" w:cs="Times New Roman"/>
        </w:rPr>
      </w:pPr>
      <w:r>
        <w:rPr>
          <w:rFonts w:ascii="Times New Roman" w:hAnsi="Times New Roman" w:cs="Times New Roman"/>
        </w:rPr>
        <w:t>Week 4:</w:t>
      </w:r>
    </w:p>
    <w:p w14:paraId="5B71F667" w14:textId="77777777" w:rsidR="006C175E" w:rsidRDefault="006C175E" w:rsidP="006C175E">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3E06A17D" w14:textId="77777777"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Students will participate in formative assessments to ensure they are understanding content, beginning capstone projects (summative assessment) and feel comfortable with the forums and other resources to support learning and engagement.</w:t>
      </w:r>
    </w:p>
    <w:p w14:paraId="1A3AC3B0" w14:textId="77777777" w:rsidR="006C175E" w:rsidRDefault="006C175E" w:rsidP="002E47DA">
      <w:pPr>
        <w:rPr>
          <w:rFonts w:ascii="Times New Roman" w:hAnsi="Times New Roman" w:cs="Times New Roman"/>
        </w:rPr>
      </w:pPr>
    </w:p>
    <w:p w14:paraId="346BF047" w14:textId="5673254F" w:rsidR="006C175E" w:rsidRDefault="006C175E" w:rsidP="002E47DA">
      <w:pPr>
        <w:rPr>
          <w:rFonts w:ascii="Times New Roman" w:hAnsi="Times New Roman" w:cs="Times New Roman"/>
        </w:rPr>
      </w:pPr>
      <w:r>
        <w:rPr>
          <w:rFonts w:ascii="Times New Roman" w:hAnsi="Times New Roman" w:cs="Times New Roman"/>
        </w:rPr>
        <w:t>Week 5:</w:t>
      </w:r>
    </w:p>
    <w:p w14:paraId="1A6B31CD" w14:textId="77777777" w:rsidR="006C175E" w:rsidRDefault="006C175E" w:rsidP="006C175E">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1D6240BE" w14:textId="6815F838"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Students will work on finalizing capstone projects (summative assessment).</w:t>
      </w:r>
    </w:p>
    <w:p w14:paraId="75701657" w14:textId="3CFFF2B0"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 xml:space="preserve">Career Corner director will play a larger role in </w:t>
      </w:r>
      <w:r w:rsidR="007178B8">
        <w:rPr>
          <w:rFonts w:ascii="Times New Roman" w:hAnsi="Times New Roman" w:cs="Times New Roman"/>
        </w:rPr>
        <w:t>facilitating final projects and working with students to revise and edit capstone projects (if necessary).</w:t>
      </w:r>
    </w:p>
    <w:p w14:paraId="420E0C53" w14:textId="7B05EC94" w:rsidR="007178B8" w:rsidRDefault="007178B8" w:rsidP="006C175E">
      <w:pPr>
        <w:pStyle w:val="ListParagraph"/>
        <w:numPr>
          <w:ilvl w:val="0"/>
          <w:numId w:val="6"/>
        </w:numPr>
        <w:rPr>
          <w:rFonts w:ascii="Times New Roman" w:hAnsi="Times New Roman" w:cs="Times New Roman"/>
        </w:rPr>
      </w:pPr>
      <w:r>
        <w:rPr>
          <w:rFonts w:ascii="Times New Roman" w:hAnsi="Times New Roman" w:cs="Times New Roman"/>
        </w:rPr>
        <w:t>Peer tutors will give feedback on capstone projects. At least one revision by a peer tutor is required as part of the capstone project.</w:t>
      </w:r>
    </w:p>
    <w:p w14:paraId="2D51D643" w14:textId="77777777" w:rsidR="007178B8" w:rsidRDefault="007178B8" w:rsidP="007178B8">
      <w:pPr>
        <w:rPr>
          <w:rFonts w:ascii="Times New Roman" w:hAnsi="Times New Roman" w:cs="Times New Roman"/>
        </w:rPr>
      </w:pPr>
    </w:p>
    <w:p w14:paraId="65E57123" w14:textId="584442D0" w:rsidR="007178B8" w:rsidRDefault="007178B8" w:rsidP="007178B8">
      <w:pPr>
        <w:rPr>
          <w:rFonts w:ascii="Times New Roman" w:hAnsi="Times New Roman" w:cs="Times New Roman"/>
        </w:rPr>
      </w:pPr>
      <w:r>
        <w:rPr>
          <w:rFonts w:ascii="Times New Roman" w:hAnsi="Times New Roman" w:cs="Times New Roman"/>
        </w:rPr>
        <w:t>Week 6:</w:t>
      </w:r>
    </w:p>
    <w:p w14:paraId="2E323C69" w14:textId="242B4112" w:rsidR="007178B8" w:rsidRDefault="00D67235" w:rsidP="00D67235">
      <w:pPr>
        <w:pStyle w:val="ListParagraph"/>
        <w:numPr>
          <w:ilvl w:val="0"/>
          <w:numId w:val="7"/>
        </w:numPr>
        <w:rPr>
          <w:rFonts w:ascii="Times New Roman" w:hAnsi="Times New Roman" w:cs="Times New Roman"/>
        </w:rPr>
      </w:pPr>
      <w:r>
        <w:rPr>
          <w:rFonts w:ascii="Times New Roman" w:hAnsi="Times New Roman" w:cs="Times New Roman"/>
        </w:rPr>
        <w:t>Finish module assignments required by the specific course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w:t>
      </w:r>
    </w:p>
    <w:p w14:paraId="4CA9ABA9" w14:textId="10E41247" w:rsidR="00D67235" w:rsidRDefault="00D67235" w:rsidP="00D67235">
      <w:pPr>
        <w:pStyle w:val="ListParagraph"/>
        <w:numPr>
          <w:ilvl w:val="0"/>
          <w:numId w:val="7"/>
        </w:numPr>
        <w:rPr>
          <w:rFonts w:ascii="Times New Roman" w:hAnsi="Times New Roman" w:cs="Times New Roman"/>
        </w:rPr>
      </w:pPr>
      <w:r>
        <w:rPr>
          <w:rFonts w:ascii="Times New Roman" w:hAnsi="Times New Roman" w:cs="Times New Roman"/>
        </w:rPr>
        <w:t>Students will finalize and turn in their capstone projects (summative).</w:t>
      </w:r>
    </w:p>
    <w:p w14:paraId="2A6C1EBD" w14:textId="3AA9002C" w:rsidR="00D67235" w:rsidRPr="00D67235" w:rsidRDefault="00D67235" w:rsidP="00D67235">
      <w:pPr>
        <w:pStyle w:val="ListParagraph"/>
        <w:numPr>
          <w:ilvl w:val="0"/>
          <w:numId w:val="7"/>
        </w:numPr>
        <w:rPr>
          <w:rFonts w:ascii="Times New Roman" w:hAnsi="Times New Roman" w:cs="Times New Roman"/>
        </w:rPr>
      </w:pPr>
      <w:r>
        <w:rPr>
          <w:rFonts w:ascii="Times New Roman" w:hAnsi="Times New Roman" w:cs="Times New Roman"/>
        </w:rPr>
        <w:t xml:space="preserve">After the last day of the course, when all </w:t>
      </w:r>
      <w:r w:rsidR="001637E6">
        <w:rPr>
          <w:rFonts w:ascii="Times New Roman" w:hAnsi="Times New Roman" w:cs="Times New Roman"/>
        </w:rPr>
        <w:t>capstone projects are graded, a graduation ceremony where certificates of completion will be given to students passing the course.</w:t>
      </w:r>
    </w:p>
    <w:p w14:paraId="2BEDA22B" w14:textId="77777777" w:rsidR="006C175E" w:rsidRPr="00AF6BE4" w:rsidRDefault="006C175E" w:rsidP="002E47DA">
      <w:pPr>
        <w:rPr>
          <w:rFonts w:ascii="Times New Roman" w:hAnsi="Times New Roman" w:cs="Times New Roman"/>
        </w:rPr>
      </w:pPr>
    </w:p>
    <w:p w14:paraId="3F310FF3" w14:textId="77777777" w:rsidR="00200402" w:rsidRDefault="00200402" w:rsidP="002E47DA">
      <w:pPr>
        <w:rPr>
          <w:rFonts w:ascii="Times New Roman" w:hAnsi="Times New Roman" w:cs="Times New Roman"/>
          <w:b/>
        </w:rPr>
      </w:pPr>
    </w:p>
    <w:p w14:paraId="3D1FA2F9" w14:textId="77777777" w:rsidR="00A56B73" w:rsidRDefault="00A56B73" w:rsidP="002E47DA">
      <w:pPr>
        <w:rPr>
          <w:rFonts w:ascii="Times New Roman" w:hAnsi="Times New Roman" w:cs="Times New Roman"/>
          <w:b/>
        </w:rPr>
      </w:pPr>
      <w:r w:rsidRPr="00564CFD">
        <w:rPr>
          <w:rFonts w:ascii="Times New Roman" w:hAnsi="Times New Roman" w:cs="Times New Roman"/>
          <w:b/>
        </w:rPr>
        <w:t>Assessment and Branching</w:t>
      </w:r>
    </w:p>
    <w:p w14:paraId="01BC032D" w14:textId="77777777" w:rsidR="00A56B73" w:rsidRDefault="00A56B73" w:rsidP="002E47DA">
      <w:pPr>
        <w:rPr>
          <w:rFonts w:ascii="Times New Roman" w:hAnsi="Times New Roman" w:cs="Times New Roman"/>
          <w:b/>
        </w:rPr>
      </w:pPr>
    </w:p>
    <w:p w14:paraId="64F23344" w14:textId="7962C529" w:rsidR="00AF6BE4" w:rsidRDefault="00D023AD" w:rsidP="00AF6BE4">
      <w:pPr>
        <w:ind w:firstLine="720"/>
        <w:rPr>
          <w:rFonts w:ascii="Times New Roman" w:hAnsi="Times New Roman" w:cs="Times New Roman"/>
        </w:rPr>
      </w:pPr>
      <w:r>
        <w:rPr>
          <w:rFonts w:ascii="Times New Roman" w:hAnsi="Times New Roman" w:cs="Times New Roman"/>
        </w:rPr>
        <w:t>Formative assessments are built in to each module to ensure students are completing tasks and understanding new concepts as the modules progress. In addition, engagement and intrinsic motivation are included in weekly end-of-unit questionnaires to examine not only academic performance, but also how engaged and motivated students were during the week. Each week builds on the prior week’s skill set, and it is</w:t>
      </w:r>
      <w:r w:rsidR="00E26FDA">
        <w:rPr>
          <w:rFonts w:ascii="Times New Roman" w:hAnsi="Times New Roman" w:cs="Times New Roman"/>
        </w:rPr>
        <w:t xml:space="preserve"> anticipated that students will</w:t>
      </w:r>
      <w:r w:rsidR="00844FC3" w:rsidRPr="003965A1">
        <w:rPr>
          <w:rFonts w:ascii="Times" w:hAnsi="Times" w:cs="Times New Roman"/>
        </w:rPr>
        <w:t>. Instead, it comes from the individual’s decision for what he/she would like to know, and committing information and knowledge to memory and comprehension through what content or method of learning engages the learner (</w:t>
      </w:r>
      <w:r w:rsidR="00844FC3" w:rsidRPr="003965A1">
        <w:rPr>
          <w:rFonts w:ascii="Times" w:hAnsi="Times" w:cs="Helvetica"/>
        </w:rPr>
        <w:t>Csikszentmihalyi, 1990)</w:t>
      </w:r>
      <w:r w:rsidR="00844FC3">
        <w:rPr>
          <w:rFonts w:ascii="Times" w:hAnsi="Times" w:cs="Helvetica"/>
        </w:rPr>
        <w:t xml:space="preserve"> </w:t>
      </w:r>
      <w:r w:rsidR="00844FC3" w:rsidRPr="003965A1">
        <w:rPr>
          <w:rFonts w:ascii="Times" w:hAnsi="Times" w:cs="Times New Roman"/>
        </w:rPr>
        <w:t>The balance of challenge and motivation created in a PBL classroom requires careful planning, preparation, and implementation of structural boundaries balanced by freedom of exploration of new and innovative ideas within the prescribed framework (</w:t>
      </w:r>
      <w:r w:rsidR="00844FC3" w:rsidRPr="003965A1">
        <w:rPr>
          <w:rFonts w:ascii="Times" w:hAnsi="Times" w:cs="Helvetica"/>
        </w:rPr>
        <w:t>Csikszentmihalyi, 1990</w:t>
      </w:r>
      <w:r w:rsidR="00923673">
        <w:rPr>
          <w:rFonts w:ascii="Times" w:hAnsi="Times" w:cs="Helvetica"/>
        </w:rPr>
        <w:t xml:space="preserve">) </w:t>
      </w:r>
      <w:r w:rsidR="00923673" w:rsidRPr="003965A1">
        <w:rPr>
          <w:rFonts w:ascii="Times" w:hAnsi="Times" w:cs="Times New Roman"/>
        </w:rPr>
        <w:t>In addition, the scenario presented must be relatable in order for students to have the intrinsic motivation to undertake the task at hand (</w:t>
      </w:r>
      <w:r w:rsidR="00923673" w:rsidRPr="003965A1">
        <w:rPr>
          <w:rFonts w:ascii="Times" w:hAnsi="Times" w:cs="Helvetica"/>
        </w:rPr>
        <w:t>Csikszentmihalyi, 1990</w:t>
      </w:r>
      <w:r w:rsidR="00923673">
        <w:rPr>
          <w:rFonts w:ascii="Times" w:hAnsi="Times" w:cs="Helvetica"/>
        </w:rPr>
        <w:t xml:space="preserve">) </w:t>
      </w:r>
      <w:r w:rsidR="008D7EE6" w:rsidRPr="003965A1">
        <w:rPr>
          <w:rFonts w:ascii="Times" w:hAnsi="Times" w:cs="Times"/>
        </w:rPr>
        <w:t>Students with the knowledge that GIS plays a role in their future careers may take the approach to accepting the technology, based on the idea that the innovation would become so intrinsically important to their lives that they have decided to adopt the innovation as a critical part of their intrinsic motivation (</w:t>
      </w:r>
      <w:r w:rsidR="008D7EE6" w:rsidRPr="003965A1">
        <w:rPr>
          <w:rFonts w:ascii="Times" w:hAnsi="Times" w:cs="Times New Roman"/>
        </w:rPr>
        <w:t>Seligman &amp; Csikszentmihalyi, 2000)</w:t>
      </w:r>
    </w:p>
    <w:p w14:paraId="3C33D430" w14:textId="03089B8E" w:rsidR="00A56B73" w:rsidRPr="00346BDB" w:rsidRDefault="001152BA" w:rsidP="00346BDB">
      <w:pPr>
        <w:ind w:firstLine="720"/>
        <w:rPr>
          <w:rFonts w:ascii="Times New Roman" w:hAnsi="Times New Roman" w:cs="Times New Roman"/>
          <w:color w:val="0000FF"/>
        </w:rPr>
      </w:pPr>
      <w:r>
        <w:rPr>
          <w:rFonts w:ascii="Times New Roman" w:hAnsi="Times New Roman" w:cs="Times New Roman"/>
        </w:rPr>
        <w:t xml:space="preserve">The majority of assessments are formative and fit well into the Dick and Carey model of instructional design. The formative, weekly assessments are intended to help students return to difficult concepts they misunderstood and find supplementary materials and resources to support learning </w:t>
      </w:r>
      <w:r w:rsidR="00AF6BE4" w:rsidRPr="00CF7C61">
        <w:rPr>
          <w:rFonts w:ascii="Times New Roman" w:hAnsi="Times New Roman" w:cs="Times New Roman"/>
          <w:color w:val="000000" w:themeColor="text1"/>
        </w:rPr>
        <w:t>(Gangé, Wager, Golas, &amp; Keller, 2005)</w:t>
      </w:r>
      <w:r w:rsidR="00AF6BE4">
        <w:rPr>
          <w:rFonts w:ascii="Times New Roman" w:hAnsi="Times New Roman" w:cs="Times New Roman"/>
          <w:color w:val="000000" w:themeColor="text1"/>
        </w:rPr>
        <w:t>.</w:t>
      </w:r>
      <w:r>
        <w:rPr>
          <w:rFonts w:ascii="Times New Roman" w:hAnsi="Times New Roman" w:cs="Times New Roman"/>
          <w:color w:val="000000" w:themeColor="text1"/>
        </w:rPr>
        <w:t xml:space="preserve"> The capstone project at the end of the module is a summative assessment of the learning taking place throughout the module.</w:t>
      </w:r>
      <w:r w:rsidR="00AF6BE4">
        <w:rPr>
          <w:rFonts w:ascii="Times New Roman" w:hAnsi="Times New Roman" w:cs="Times New Roman"/>
        </w:rPr>
        <w:t xml:space="preserve">  </w:t>
      </w:r>
    </w:p>
    <w:p w14:paraId="28868A62" w14:textId="77777777" w:rsidR="00AF6BE4" w:rsidRDefault="00AF6BE4" w:rsidP="002E47DA"/>
    <w:p w14:paraId="2B60150C" w14:textId="77777777" w:rsidR="00A56B73" w:rsidRDefault="00A56B73" w:rsidP="00A56B73">
      <w:pPr>
        <w:rPr>
          <w:rFonts w:ascii="Times New Roman" w:hAnsi="Times New Roman" w:cs="Times New Roman"/>
        </w:rPr>
      </w:pPr>
      <w:r w:rsidRPr="00564CFD">
        <w:rPr>
          <w:rFonts w:ascii="Times New Roman" w:hAnsi="Times New Roman" w:cs="Times New Roman"/>
          <w:b/>
        </w:rPr>
        <w:t>Task Analyses and Flowcharts</w:t>
      </w:r>
      <w:r w:rsidRPr="00564CFD">
        <w:rPr>
          <w:rFonts w:ascii="Times New Roman" w:hAnsi="Times New Roman" w:cs="Times New Roman"/>
        </w:rPr>
        <w:t xml:space="preserve"> </w:t>
      </w:r>
    </w:p>
    <w:p w14:paraId="20143E82" w14:textId="77777777" w:rsidR="00A56B73" w:rsidRDefault="00A56B73" w:rsidP="002E47DA"/>
    <w:p w14:paraId="1B409A56" w14:textId="35C77558" w:rsidR="00AF6BE4" w:rsidRPr="00B51DCD" w:rsidRDefault="00711EC5" w:rsidP="00AF6BE4">
      <w:pPr>
        <w:rPr>
          <w:rFonts w:ascii="Times New Roman" w:hAnsi="Times New Roman" w:cs="Times New Roman"/>
          <w:color w:val="0000FF"/>
        </w:rPr>
      </w:pPr>
      <w:r>
        <w:rPr>
          <w:rFonts w:ascii="Times New Roman" w:hAnsi="Times New Roman" w:cs="Times New Roman"/>
        </w:rPr>
        <w:t xml:space="preserve">The Cmap for my project is located in the “Whitney” folder of the TLT 403 Spring 2013 class. </w:t>
      </w:r>
    </w:p>
    <w:p w14:paraId="3E7D4683" w14:textId="77777777" w:rsidR="00C42EB0" w:rsidRDefault="00C42EB0" w:rsidP="00C42EB0">
      <w:pPr>
        <w:rPr>
          <w:rFonts w:ascii="Times New Roman" w:hAnsi="Times New Roman" w:cs="Times New Roman"/>
        </w:rPr>
      </w:pPr>
    </w:p>
    <w:p w14:paraId="6706EE86" w14:textId="77777777" w:rsidR="00C42EB0" w:rsidRDefault="00C42EB0" w:rsidP="00C42EB0">
      <w:pPr>
        <w:rPr>
          <w:rFonts w:ascii="Times New Roman" w:hAnsi="Times New Roman" w:cs="Times New Roman"/>
        </w:rPr>
      </w:pPr>
    </w:p>
    <w:p w14:paraId="51283C09" w14:textId="16D02060" w:rsidR="00C42EB0" w:rsidRDefault="0033788F" w:rsidP="00BF7EF7">
      <w:pPr>
        <w:ind w:left="360" w:hanging="360"/>
        <w:rPr>
          <w:rFonts w:ascii="Times New Roman" w:hAnsi="Times New Roman" w:cs="Times New Roman"/>
        </w:rPr>
      </w:pPr>
      <w:r>
        <w:rPr>
          <w:rFonts w:ascii="Times New Roman" w:hAnsi="Times New Roman" w:cs="Times New Roman"/>
        </w:rPr>
        <w:t>References:</w:t>
      </w:r>
    </w:p>
    <w:p w14:paraId="4DECF718" w14:textId="77777777" w:rsidR="0033788F" w:rsidRDefault="0033788F" w:rsidP="00BF7EF7">
      <w:pPr>
        <w:ind w:left="360" w:hanging="360"/>
        <w:rPr>
          <w:rFonts w:ascii="Times New Roman" w:hAnsi="Times New Roman" w:cs="Times New Roman"/>
        </w:rPr>
      </w:pPr>
    </w:p>
    <w:p w14:paraId="4976AF62" w14:textId="77777777" w:rsidR="0033788F" w:rsidRDefault="0033788F" w:rsidP="00BF7EF7">
      <w:pPr>
        <w:ind w:left="360" w:hanging="360"/>
        <w:rPr>
          <w:rFonts w:ascii="Times New Roman" w:hAnsi="Times New Roman" w:cs="Times New Roman"/>
        </w:rPr>
      </w:pPr>
    </w:p>
    <w:p w14:paraId="36A92245" w14:textId="07743C8E" w:rsidR="00AE4343" w:rsidRPr="00AE4343" w:rsidRDefault="00AE4343" w:rsidP="00695D6E">
      <w:pPr>
        <w:widowControl w:val="0"/>
        <w:autoSpaceDE w:val="0"/>
        <w:autoSpaceDN w:val="0"/>
        <w:adjustRightInd w:val="0"/>
        <w:spacing w:after="240" w:line="480" w:lineRule="auto"/>
        <w:ind w:left="720" w:hanging="720"/>
        <w:contextualSpacing/>
        <w:rPr>
          <w:rFonts w:ascii="Times" w:hAnsi="Times" w:cs="Times"/>
        </w:rPr>
      </w:pPr>
      <w:r w:rsidRPr="003965A1">
        <w:rPr>
          <w:rFonts w:ascii="Times" w:hAnsi="Times" w:cs="Helvetica"/>
        </w:rPr>
        <w:t xml:space="preserve">Csikszentmihalyi, M. (1990). </w:t>
      </w:r>
      <w:r w:rsidRPr="003965A1">
        <w:rPr>
          <w:rFonts w:ascii="Times" w:hAnsi="Times" w:cs="Helvetica"/>
          <w:i/>
        </w:rPr>
        <w:t>Flow: The Psychology of Optimal Experience</w:t>
      </w:r>
      <w:r w:rsidRPr="003965A1">
        <w:rPr>
          <w:rFonts w:ascii="Times" w:hAnsi="Times" w:cs="Helvetica"/>
        </w:rPr>
        <w:t>. New York: Harper &amp; Row.</w:t>
      </w:r>
    </w:p>
    <w:p w14:paraId="7AC9C5A8" w14:textId="554116F0" w:rsidR="00063155" w:rsidRPr="00063155" w:rsidRDefault="00BF7EF7" w:rsidP="00695D6E">
      <w:pPr>
        <w:spacing w:line="480" w:lineRule="auto"/>
        <w:ind w:left="360" w:hanging="360"/>
        <w:rPr>
          <w:rFonts w:ascii="Times New Roman" w:hAnsi="Times New Roman" w:cs="Times New Roman"/>
        </w:rPr>
      </w:pPr>
      <w:r w:rsidRPr="006A365D">
        <w:rPr>
          <w:rFonts w:ascii="Times New Roman" w:hAnsi="Times New Roman" w:cs="Times New Roman"/>
        </w:rPr>
        <w:t xml:space="preserve">Dirksen, J. (2012). </w:t>
      </w:r>
      <w:r w:rsidRPr="006A365D">
        <w:rPr>
          <w:rFonts w:ascii="Times New Roman" w:hAnsi="Times New Roman" w:cs="Times New Roman"/>
          <w:i/>
          <w:iCs/>
        </w:rPr>
        <w:t xml:space="preserve">Design for how people learn. </w:t>
      </w:r>
      <w:r w:rsidRPr="006A365D">
        <w:rPr>
          <w:rFonts w:ascii="Times New Roman" w:hAnsi="Times New Roman" w:cs="Times New Roman"/>
        </w:rPr>
        <w:t>Berkeley, CA: New Riders.</w:t>
      </w:r>
    </w:p>
    <w:p w14:paraId="1F075293" w14:textId="008E49D2" w:rsidR="00BF7EF7" w:rsidRPr="00063155" w:rsidRDefault="00BF7EF7" w:rsidP="00695D6E">
      <w:pPr>
        <w:widowControl w:val="0"/>
        <w:autoSpaceDE w:val="0"/>
        <w:autoSpaceDN w:val="0"/>
        <w:adjustRightInd w:val="0"/>
        <w:spacing w:after="240" w:line="480" w:lineRule="auto"/>
        <w:ind w:left="720" w:hanging="720"/>
        <w:rPr>
          <w:rFonts w:ascii="Times New Roman" w:hAnsi="Times New Roman" w:cs="Times New Roman"/>
          <w:i/>
          <w:iCs/>
        </w:rPr>
      </w:pPr>
      <w:r w:rsidRPr="006A365D">
        <w:rPr>
          <w:rFonts w:ascii="Times New Roman" w:hAnsi="Times New Roman" w:cs="Times New Roman"/>
        </w:rPr>
        <w:t xml:space="preserve">Gangé, R.M., Wager, W.W., Golas, K.C., &amp; Keller, J.M. (2005). </w:t>
      </w:r>
      <w:r w:rsidRPr="006A365D">
        <w:rPr>
          <w:rFonts w:ascii="Times New Roman" w:hAnsi="Times New Roman" w:cs="Times New Roman"/>
          <w:i/>
          <w:iCs/>
        </w:rPr>
        <w:t xml:space="preserve">Principles of instructional  design </w:t>
      </w:r>
      <w:r w:rsidRPr="006A365D">
        <w:rPr>
          <w:rFonts w:ascii="Times New Roman" w:hAnsi="Times New Roman" w:cs="Times New Roman"/>
        </w:rPr>
        <w:t>(5</w:t>
      </w:r>
      <w:r w:rsidRPr="006A365D">
        <w:rPr>
          <w:rFonts w:ascii="Times New Roman" w:hAnsi="Times New Roman" w:cs="Times New Roman"/>
          <w:vertAlign w:val="superscript"/>
        </w:rPr>
        <w:t>th</w:t>
      </w:r>
      <w:r w:rsidRPr="006A365D">
        <w:rPr>
          <w:rFonts w:ascii="Times New Roman" w:hAnsi="Times New Roman" w:cs="Times New Roman"/>
        </w:rPr>
        <w:t xml:space="preserve"> ed.)</w:t>
      </w:r>
      <w:r w:rsidRPr="006A365D">
        <w:rPr>
          <w:rFonts w:ascii="Times New Roman" w:hAnsi="Times New Roman" w:cs="Times New Roman"/>
          <w:i/>
          <w:iCs/>
        </w:rPr>
        <w:t xml:space="preserve">. </w:t>
      </w:r>
      <w:r w:rsidRPr="006A365D">
        <w:rPr>
          <w:rFonts w:ascii="Times New Roman" w:hAnsi="Times New Roman" w:cs="Times New Roman"/>
        </w:rPr>
        <w:t>Belmont, CA: Wadsworth.</w:t>
      </w:r>
    </w:p>
    <w:p w14:paraId="3F2FDE11" w14:textId="60719CCE" w:rsidR="00427E8C" w:rsidRPr="00113689" w:rsidRDefault="00427E8C" w:rsidP="00427E8C">
      <w:pPr>
        <w:widowControl w:val="0"/>
        <w:autoSpaceDE w:val="0"/>
        <w:autoSpaceDN w:val="0"/>
        <w:adjustRightInd w:val="0"/>
        <w:ind w:left="720" w:hanging="720"/>
        <w:rPr>
          <w:rFonts w:ascii="Times New Roman" w:hAnsi="Times New Roman"/>
        </w:rPr>
      </w:pPr>
      <w:r w:rsidRPr="00113689">
        <w:rPr>
          <w:rFonts w:ascii="Times New Roman" w:hAnsi="Times New Roman"/>
        </w:rPr>
        <w:t xml:space="preserve">MoEYS. (2004). </w:t>
      </w:r>
      <w:r w:rsidRPr="00113689">
        <w:rPr>
          <w:rFonts w:ascii="Times New Roman" w:hAnsi="Times New Roman"/>
          <w:i/>
          <w:iCs/>
        </w:rPr>
        <w:t>Policy and strategies on information and communication technology in education in Cambodia</w:t>
      </w:r>
      <w:r>
        <w:rPr>
          <w:rFonts w:ascii="Times New Roman" w:hAnsi="Times New Roman"/>
        </w:rPr>
        <w:t xml:space="preserve"> (Rep.)</w:t>
      </w:r>
      <w:bookmarkStart w:id="0" w:name="_GoBack"/>
      <w:bookmarkEnd w:id="0"/>
      <w:r w:rsidRPr="00113689">
        <w:rPr>
          <w:rFonts w:ascii="Times New Roman" w:hAnsi="Times New Roman"/>
        </w:rPr>
        <w:t>.</w:t>
      </w:r>
    </w:p>
    <w:p w14:paraId="2A66FE61" w14:textId="77777777" w:rsidR="00427E8C" w:rsidRPr="00113689" w:rsidRDefault="00427E8C" w:rsidP="00427E8C">
      <w:pPr>
        <w:autoSpaceDE w:val="0"/>
        <w:autoSpaceDN w:val="0"/>
        <w:adjustRightInd w:val="0"/>
        <w:rPr>
          <w:rFonts w:ascii="Times New Roman" w:hAnsi="Times New Roman"/>
        </w:rPr>
      </w:pPr>
    </w:p>
    <w:p w14:paraId="4E2D695C" w14:textId="4C399EA9" w:rsidR="00427E8C" w:rsidRDefault="00427E8C" w:rsidP="00427E8C">
      <w:pPr>
        <w:widowControl w:val="0"/>
        <w:autoSpaceDE w:val="0"/>
        <w:autoSpaceDN w:val="0"/>
        <w:adjustRightInd w:val="0"/>
        <w:spacing w:after="240" w:line="480" w:lineRule="auto"/>
        <w:ind w:left="720" w:hanging="720"/>
        <w:rPr>
          <w:rFonts w:ascii="Times" w:eastAsia="Times New Roman" w:hAnsi="Times" w:cs="Arial"/>
          <w:color w:val="000000"/>
        </w:rPr>
      </w:pPr>
      <w:r w:rsidRPr="00113689">
        <w:rPr>
          <w:rFonts w:ascii="Times New Roman" w:hAnsi="Times New Roman"/>
        </w:rPr>
        <w:t xml:space="preserve">MoEYS. (2011). </w:t>
      </w:r>
      <w:r w:rsidRPr="00113689">
        <w:rPr>
          <w:rFonts w:ascii="Times New Roman" w:hAnsi="Times New Roman"/>
          <w:i/>
          <w:iCs/>
        </w:rPr>
        <w:t>Summary report on the education, youth, and sport performance in the academic year 2009-2010 and the academic year 2010-2011 goals</w:t>
      </w:r>
      <w:r w:rsidRPr="00113689">
        <w:rPr>
          <w:rFonts w:ascii="Times New Roman" w:hAnsi="Times New Roman"/>
        </w:rPr>
        <w:t xml:space="preserve"> (Rep.).</w:t>
      </w:r>
    </w:p>
    <w:p w14:paraId="6F91637C" w14:textId="3F10BF79" w:rsidR="00D355DE" w:rsidRPr="00063155" w:rsidRDefault="00D355DE" w:rsidP="00695D6E">
      <w:pPr>
        <w:widowControl w:val="0"/>
        <w:autoSpaceDE w:val="0"/>
        <w:autoSpaceDN w:val="0"/>
        <w:adjustRightInd w:val="0"/>
        <w:spacing w:after="240" w:line="480" w:lineRule="auto"/>
        <w:ind w:left="720" w:hanging="720"/>
        <w:rPr>
          <w:rFonts w:ascii="Times" w:hAnsi="Times" w:cs="Times"/>
        </w:rPr>
      </w:pPr>
      <w:r w:rsidRPr="00D355DE">
        <w:rPr>
          <w:rFonts w:ascii="Times" w:eastAsia="Times New Roman" w:hAnsi="Times" w:cs="Arial"/>
          <w:color w:val="000000"/>
        </w:rPr>
        <w:t xml:space="preserve">Ryan , R.M. Deci, E.L. (2000). </w:t>
      </w:r>
      <w:r>
        <w:rPr>
          <w:rFonts w:ascii="Times" w:hAnsi="Times" w:cs="Helvetica"/>
        </w:rPr>
        <w:t>Intrinsic and extrinsic m</w:t>
      </w:r>
      <w:r w:rsidRPr="00D355DE">
        <w:rPr>
          <w:rFonts w:ascii="Times" w:hAnsi="Times" w:cs="Helvetica"/>
        </w:rPr>
        <w:t>otivation</w:t>
      </w:r>
      <w:r>
        <w:rPr>
          <w:rFonts w:ascii="Times" w:hAnsi="Times" w:cs="Helvetica"/>
        </w:rPr>
        <w:t>s: Classic definitions and new d</w:t>
      </w:r>
      <w:r w:rsidRPr="00D355DE">
        <w:rPr>
          <w:rFonts w:ascii="Times" w:hAnsi="Times" w:cs="Helvetica"/>
        </w:rPr>
        <w:t>irections</w:t>
      </w:r>
      <w:r>
        <w:rPr>
          <w:rFonts w:ascii="Times" w:hAnsi="Times" w:cs="Times"/>
        </w:rPr>
        <w:t xml:space="preserve">. </w:t>
      </w:r>
      <w:r w:rsidRPr="00D355DE">
        <w:rPr>
          <w:rFonts w:ascii="Times" w:eastAsia="Times New Roman" w:hAnsi="Times" w:cs="Arial"/>
          <w:i/>
          <w:color w:val="000000"/>
        </w:rPr>
        <w:t>Contemporary Educational Psychology, (50)</w:t>
      </w:r>
      <w:r w:rsidRPr="00D355DE">
        <w:rPr>
          <w:rFonts w:ascii="Times" w:eastAsia="Times New Roman" w:hAnsi="Times" w:cs="Arial"/>
          <w:color w:val="000000"/>
        </w:rPr>
        <w:t>550-558. doi: </w:t>
      </w:r>
      <w:r w:rsidRPr="00D355DE">
        <w:rPr>
          <w:rFonts w:ascii="Times" w:eastAsia="Times New Roman" w:hAnsi="Times" w:cs="Times New Roman"/>
        </w:rPr>
        <w:fldChar w:fldCharType="begin"/>
      </w:r>
      <w:r w:rsidRPr="00D355DE">
        <w:rPr>
          <w:rFonts w:ascii="Times" w:eastAsia="Times New Roman" w:hAnsi="Times" w:cs="Times New Roman"/>
        </w:rPr>
        <w:instrText xml:space="preserve"> HYPERLINK "http://psycnet.apa.org/doi/10.1037/0022-3514.50.3.550" \t "_blank" </w:instrText>
      </w:r>
      <w:r w:rsidRPr="00D355DE">
        <w:rPr>
          <w:rFonts w:ascii="Times" w:eastAsia="Times New Roman" w:hAnsi="Times" w:cs="Times New Roman"/>
        </w:rPr>
      </w:r>
      <w:r w:rsidRPr="00D355DE">
        <w:rPr>
          <w:rFonts w:ascii="Times" w:eastAsia="Times New Roman" w:hAnsi="Times" w:cs="Times New Roman"/>
        </w:rPr>
        <w:fldChar w:fldCharType="separate"/>
      </w:r>
      <w:r w:rsidRPr="00D355DE">
        <w:rPr>
          <w:rFonts w:ascii="Times" w:eastAsia="Times New Roman" w:hAnsi="Times" w:cs="Arial"/>
          <w:color w:val="0000FF"/>
          <w:u w:val="single"/>
        </w:rPr>
        <w:t>10.1037/0022-3514.50.3.550</w:t>
      </w:r>
      <w:r w:rsidRPr="00D355DE">
        <w:rPr>
          <w:rFonts w:ascii="Times" w:eastAsia="Times New Roman" w:hAnsi="Times" w:cs="Times New Roman"/>
        </w:rPr>
        <w:fldChar w:fldCharType="end"/>
      </w:r>
    </w:p>
    <w:p w14:paraId="26DBA5EB" w14:textId="3C109737" w:rsidR="00860EC8" w:rsidRDefault="001152BA" w:rsidP="00695D6E">
      <w:pPr>
        <w:spacing w:line="480" w:lineRule="auto"/>
        <w:ind w:left="720" w:hanging="720"/>
        <w:rPr>
          <w:rFonts w:ascii="Times New Roman" w:hAnsi="Times New Roman" w:cs="Times New Roman"/>
        </w:rPr>
      </w:pPr>
      <w:r w:rsidRPr="003965A1">
        <w:rPr>
          <w:rFonts w:ascii="Times" w:hAnsi="Times" w:cs="Times New Roman"/>
        </w:rPr>
        <w:t xml:space="preserve">Seligman, D., &amp; Csikszentmihalyi, M. (2000). Positive psychology. </w:t>
      </w:r>
      <w:r w:rsidRPr="003965A1">
        <w:rPr>
          <w:rFonts w:ascii="Times" w:hAnsi="Times" w:cs="Times New Roman"/>
          <w:i/>
        </w:rPr>
        <w:t>American Psychologist 55</w:t>
      </w:r>
      <w:r w:rsidRPr="003965A1">
        <w:rPr>
          <w:rFonts w:ascii="Times" w:hAnsi="Times" w:cs="Times New Roman"/>
        </w:rPr>
        <w:t>(1), 5-14. Doi: 10.1037//0003-066X.55.1.5</w:t>
      </w:r>
    </w:p>
    <w:p w14:paraId="616A2352" w14:textId="21ECDE8D" w:rsidR="00BF7EF7" w:rsidRDefault="00BF7EF7" w:rsidP="00695D6E">
      <w:pPr>
        <w:spacing w:line="480" w:lineRule="auto"/>
      </w:pPr>
    </w:p>
    <w:sectPr w:rsidR="00BF7EF7" w:rsidSect="00420D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4AE2"/>
    <w:multiLevelType w:val="hybridMultilevel"/>
    <w:tmpl w:val="1CB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B2E3A"/>
    <w:multiLevelType w:val="hybridMultilevel"/>
    <w:tmpl w:val="6AFC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C7DA0"/>
    <w:multiLevelType w:val="hybridMultilevel"/>
    <w:tmpl w:val="7F48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F3C1C"/>
    <w:multiLevelType w:val="hybridMultilevel"/>
    <w:tmpl w:val="5724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5749C"/>
    <w:multiLevelType w:val="hybridMultilevel"/>
    <w:tmpl w:val="BD3C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8758F"/>
    <w:multiLevelType w:val="hybridMultilevel"/>
    <w:tmpl w:val="7490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924FA"/>
    <w:multiLevelType w:val="hybridMultilevel"/>
    <w:tmpl w:val="85A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DA"/>
    <w:rsid w:val="00063155"/>
    <w:rsid w:val="00067FC0"/>
    <w:rsid w:val="00092474"/>
    <w:rsid w:val="001152BA"/>
    <w:rsid w:val="00125C59"/>
    <w:rsid w:val="001637E6"/>
    <w:rsid w:val="00200402"/>
    <w:rsid w:val="00211273"/>
    <w:rsid w:val="00233B53"/>
    <w:rsid w:val="002E47DA"/>
    <w:rsid w:val="00302EE6"/>
    <w:rsid w:val="0031366D"/>
    <w:rsid w:val="0033788F"/>
    <w:rsid w:val="00346BDB"/>
    <w:rsid w:val="00420D79"/>
    <w:rsid w:val="00427E8C"/>
    <w:rsid w:val="00464417"/>
    <w:rsid w:val="004A2908"/>
    <w:rsid w:val="005468D7"/>
    <w:rsid w:val="00551757"/>
    <w:rsid w:val="00570050"/>
    <w:rsid w:val="00695D6E"/>
    <w:rsid w:val="00696533"/>
    <w:rsid w:val="006C175E"/>
    <w:rsid w:val="00711EC5"/>
    <w:rsid w:val="007178B8"/>
    <w:rsid w:val="007839E0"/>
    <w:rsid w:val="00837C42"/>
    <w:rsid w:val="00844FC3"/>
    <w:rsid w:val="0084546D"/>
    <w:rsid w:val="00860EC8"/>
    <w:rsid w:val="008D7EE6"/>
    <w:rsid w:val="00911E14"/>
    <w:rsid w:val="00923673"/>
    <w:rsid w:val="009528C4"/>
    <w:rsid w:val="009C7C5C"/>
    <w:rsid w:val="00A35F35"/>
    <w:rsid w:val="00A56B73"/>
    <w:rsid w:val="00A80030"/>
    <w:rsid w:val="00AD16CA"/>
    <w:rsid w:val="00AD3729"/>
    <w:rsid w:val="00AE4343"/>
    <w:rsid w:val="00AF6BE4"/>
    <w:rsid w:val="00B267FB"/>
    <w:rsid w:val="00B61212"/>
    <w:rsid w:val="00BA108A"/>
    <w:rsid w:val="00BB4445"/>
    <w:rsid w:val="00BF7EF7"/>
    <w:rsid w:val="00C33C67"/>
    <w:rsid w:val="00C42EB0"/>
    <w:rsid w:val="00C70323"/>
    <w:rsid w:val="00C94938"/>
    <w:rsid w:val="00D023AD"/>
    <w:rsid w:val="00D04B76"/>
    <w:rsid w:val="00D05724"/>
    <w:rsid w:val="00D355DE"/>
    <w:rsid w:val="00D54018"/>
    <w:rsid w:val="00D67235"/>
    <w:rsid w:val="00D85E83"/>
    <w:rsid w:val="00DC4637"/>
    <w:rsid w:val="00E228D9"/>
    <w:rsid w:val="00E26FDA"/>
    <w:rsid w:val="00F16394"/>
    <w:rsid w:val="00F623E2"/>
    <w:rsid w:val="00F91217"/>
    <w:rsid w:val="00FA5630"/>
    <w:rsid w:val="00FE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61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8D7"/>
    <w:pPr>
      <w:ind w:left="720"/>
      <w:contextualSpacing/>
    </w:pPr>
  </w:style>
  <w:style w:type="paragraph" w:styleId="NoSpacing">
    <w:name w:val="No Spacing"/>
    <w:uiPriority w:val="1"/>
    <w:qFormat/>
    <w:rsid w:val="00067FC0"/>
  </w:style>
  <w:style w:type="character" w:customStyle="1" w:styleId="apple-converted-space">
    <w:name w:val="apple-converted-space"/>
    <w:basedOn w:val="DefaultParagraphFont"/>
    <w:rsid w:val="00D355DE"/>
  </w:style>
  <w:style w:type="character" w:styleId="Hyperlink">
    <w:name w:val="Hyperlink"/>
    <w:basedOn w:val="DefaultParagraphFont"/>
    <w:uiPriority w:val="99"/>
    <w:semiHidden/>
    <w:unhideWhenUsed/>
    <w:rsid w:val="00D355D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8D7"/>
    <w:pPr>
      <w:ind w:left="720"/>
      <w:contextualSpacing/>
    </w:pPr>
  </w:style>
  <w:style w:type="paragraph" w:styleId="NoSpacing">
    <w:name w:val="No Spacing"/>
    <w:uiPriority w:val="1"/>
    <w:qFormat/>
    <w:rsid w:val="00067FC0"/>
  </w:style>
  <w:style w:type="character" w:customStyle="1" w:styleId="apple-converted-space">
    <w:name w:val="apple-converted-space"/>
    <w:basedOn w:val="DefaultParagraphFont"/>
    <w:rsid w:val="00D355DE"/>
  </w:style>
  <w:style w:type="character" w:styleId="Hyperlink">
    <w:name w:val="Hyperlink"/>
    <w:basedOn w:val="DefaultParagraphFont"/>
    <w:uiPriority w:val="99"/>
    <w:semiHidden/>
    <w:unhideWhenUsed/>
    <w:rsid w:val="00D35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548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2623</Words>
  <Characters>14953</Characters>
  <Application>Microsoft Macintosh Word</Application>
  <DocSecurity>0</DocSecurity>
  <Lines>124</Lines>
  <Paragraphs>35</Paragraphs>
  <ScaleCrop>false</ScaleCrop>
  <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Szmodis</dc:creator>
  <cp:keywords/>
  <dc:description/>
  <cp:lastModifiedBy>Whitney Szmodis</cp:lastModifiedBy>
  <cp:revision>55</cp:revision>
  <dcterms:created xsi:type="dcterms:W3CDTF">2013-04-24T14:59:00Z</dcterms:created>
  <dcterms:modified xsi:type="dcterms:W3CDTF">2013-04-25T20:06:00Z</dcterms:modified>
</cp:coreProperties>
</file>