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B5" w:rsidRDefault="00510EA4">
      <w:r>
        <w:rPr>
          <w:rStyle w:val="Strong"/>
          <w:rFonts w:ascii="Verdana" w:hAnsi="Verdana"/>
          <w:color w:val="000000"/>
          <w:shd w:val="clear" w:color="auto" w:fill="FDEED7"/>
        </w:rPr>
        <w:t>PHYSIOLOGY OF EMESIS</w:t>
      </w:r>
      <w:r>
        <w:rPr>
          <w:rStyle w:val="apple-converted-space"/>
          <w:rFonts w:ascii="Verdana" w:hAnsi="Verdana"/>
          <w:color w:val="000000"/>
          <w:shd w:val="clear" w:color="auto" w:fill="FDEED7"/>
        </w:rPr>
        <w:t> </w:t>
      </w:r>
      <w:r>
        <w:rPr>
          <w:rFonts w:ascii="Verdana" w:hAnsi="Verdana"/>
          <w:color w:val="000000"/>
        </w:rPr>
        <w:br/>
      </w:r>
      <w:r>
        <w:rPr>
          <w:rFonts w:ascii="Verdana" w:hAnsi="Verdana"/>
          <w:color w:val="000000"/>
        </w:rPr>
        <w:br/>
      </w:r>
      <w:r>
        <w:rPr>
          <w:rFonts w:ascii="Verdana" w:hAnsi="Verdana"/>
          <w:color w:val="000000"/>
          <w:shd w:val="clear" w:color="auto" w:fill="FDEED7"/>
        </w:rPr>
        <w:t xml:space="preserve">Vomiting is under the control of a complex set of mechanisms. Essential components of the emetic reflex include an emetic </w:t>
      </w:r>
      <w:proofErr w:type="spellStart"/>
      <w:r>
        <w:rPr>
          <w:rFonts w:ascii="Verdana" w:hAnsi="Verdana"/>
          <w:color w:val="000000"/>
          <w:shd w:val="clear" w:color="auto" w:fill="FDEED7"/>
        </w:rPr>
        <w:t>center</w:t>
      </w:r>
      <w:proofErr w:type="spellEnd"/>
      <w:r>
        <w:rPr>
          <w:rFonts w:ascii="Verdana" w:hAnsi="Verdana"/>
          <w:color w:val="000000"/>
          <w:shd w:val="clear" w:color="auto" w:fill="FDEED7"/>
        </w:rPr>
        <w:t xml:space="preserve"> in the medulla oblongata of the brain, the chemoreceptor trigger zone (CTZ; located in the floor of the fourth ventricle, astride the opening of the spinal canal), visceral receptors, and afferent vagal, sympathetic, vestibular, glossopharyngeal, and </w:t>
      </w:r>
      <w:proofErr w:type="spellStart"/>
      <w:r>
        <w:rPr>
          <w:rFonts w:ascii="Verdana" w:hAnsi="Verdana"/>
          <w:color w:val="000000"/>
          <w:shd w:val="clear" w:color="auto" w:fill="FDEED7"/>
        </w:rPr>
        <w:t>cerebrocortical</w:t>
      </w:r>
      <w:proofErr w:type="spellEnd"/>
      <w:r>
        <w:rPr>
          <w:rFonts w:ascii="Verdana" w:hAnsi="Verdana"/>
          <w:color w:val="000000"/>
          <w:shd w:val="clear" w:color="auto" w:fill="FDEED7"/>
        </w:rPr>
        <w:t xml:space="preserve"> pathways. Vomiting </w:t>
      </w:r>
      <w:proofErr w:type="gramStart"/>
      <w:r>
        <w:rPr>
          <w:rFonts w:ascii="Verdana" w:hAnsi="Verdana"/>
          <w:color w:val="000000"/>
          <w:shd w:val="clear" w:color="auto" w:fill="FDEED7"/>
        </w:rPr>
        <w:t>occurs</w:t>
      </w:r>
      <w:proofErr w:type="gramEnd"/>
      <w:r>
        <w:rPr>
          <w:rFonts w:ascii="Verdana" w:hAnsi="Verdana"/>
          <w:color w:val="000000"/>
          <w:shd w:val="clear" w:color="auto" w:fill="FDEED7"/>
        </w:rPr>
        <w:t xml:space="preserve"> either through activation of the CTZ (humoral/peripheral pathway) or through activation of the emetic </w:t>
      </w:r>
      <w:proofErr w:type="spellStart"/>
      <w:r>
        <w:rPr>
          <w:rFonts w:ascii="Verdana" w:hAnsi="Verdana"/>
          <w:color w:val="000000"/>
          <w:shd w:val="clear" w:color="auto" w:fill="FDEED7"/>
        </w:rPr>
        <w:t>center</w:t>
      </w:r>
      <w:proofErr w:type="spellEnd"/>
      <w:r>
        <w:rPr>
          <w:rFonts w:ascii="Verdana" w:hAnsi="Verdana"/>
          <w:color w:val="000000"/>
          <w:shd w:val="clear" w:color="auto" w:fill="FDEED7"/>
        </w:rPr>
        <w:t xml:space="preserve"> (neural/central pathway). The essential component of the humeral pathway is the CTZ, which is sensitive to blood-borne substances (e.g., uremic toxins, </w:t>
      </w:r>
      <w:proofErr w:type="spellStart"/>
      <w:r>
        <w:rPr>
          <w:rFonts w:ascii="Verdana" w:hAnsi="Verdana"/>
          <w:color w:val="000000"/>
          <w:shd w:val="clear" w:color="auto" w:fill="FDEED7"/>
        </w:rPr>
        <w:t>hepatoencephalopathic</w:t>
      </w:r>
      <w:proofErr w:type="spellEnd"/>
      <w:r>
        <w:rPr>
          <w:rFonts w:ascii="Verdana" w:hAnsi="Verdana"/>
          <w:color w:val="000000"/>
          <w:shd w:val="clear" w:color="auto" w:fill="FDEED7"/>
        </w:rPr>
        <w:t xml:space="preserve"> toxins, such drugs as cardiac glycosides and </w:t>
      </w:r>
      <w:proofErr w:type="spellStart"/>
      <w:r>
        <w:rPr>
          <w:rFonts w:ascii="Verdana" w:hAnsi="Verdana"/>
          <w:color w:val="000000"/>
          <w:shd w:val="clear" w:color="auto" w:fill="FDEED7"/>
        </w:rPr>
        <w:t>apomorphine</w:t>
      </w:r>
      <w:proofErr w:type="spellEnd"/>
      <w:r>
        <w:rPr>
          <w:rFonts w:ascii="Verdana" w:hAnsi="Verdana"/>
          <w:color w:val="000000"/>
          <w:shd w:val="clear" w:color="auto" w:fill="FDEED7"/>
        </w:rPr>
        <w:t xml:space="preserve">, bacterial toxins), metabolic derangements, acid-base and electrolyte disorders, and </w:t>
      </w:r>
      <w:proofErr w:type="spellStart"/>
      <w:r>
        <w:rPr>
          <w:rFonts w:ascii="Verdana" w:hAnsi="Verdana"/>
          <w:color w:val="000000"/>
          <w:shd w:val="clear" w:color="auto" w:fill="FDEED7"/>
        </w:rPr>
        <w:t>osmolar</w:t>
      </w:r>
      <w:proofErr w:type="spellEnd"/>
      <w:r>
        <w:rPr>
          <w:rFonts w:ascii="Verdana" w:hAnsi="Verdana"/>
          <w:color w:val="000000"/>
          <w:shd w:val="clear" w:color="auto" w:fill="FDEED7"/>
        </w:rPr>
        <w:t xml:space="preserve"> disorders. The emetic </w:t>
      </w:r>
      <w:proofErr w:type="spellStart"/>
      <w:r>
        <w:rPr>
          <w:rFonts w:ascii="Verdana" w:hAnsi="Verdana"/>
          <w:color w:val="000000"/>
          <w:shd w:val="clear" w:color="auto" w:fill="FDEED7"/>
        </w:rPr>
        <w:t>center</w:t>
      </w:r>
      <w:proofErr w:type="spellEnd"/>
      <w:r>
        <w:rPr>
          <w:rFonts w:ascii="Verdana" w:hAnsi="Verdana"/>
          <w:color w:val="000000"/>
          <w:shd w:val="clear" w:color="auto" w:fill="FDEED7"/>
        </w:rPr>
        <w:t xml:space="preserve"> is activated by a number of neural stimuli, including afferent vagal, sympathetic, vestibular, glossopharyngeal, and </w:t>
      </w:r>
      <w:proofErr w:type="spellStart"/>
      <w:r>
        <w:rPr>
          <w:rFonts w:ascii="Verdana" w:hAnsi="Verdana"/>
          <w:color w:val="000000"/>
          <w:shd w:val="clear" w:color="auto" w:fill="FDEED7"/>
        </w:rPr>
        <w:t>cerebrocortical</w:t>
      </w:r>
      <w:proofErr w:type="spellEnd"/>
      <w:r>
        <w:rPr>
          <w:rFonts w:ascii="Verdana" w:hAnsi="Verdana"/>
          <w:color w:val="000000"/>
          <w:shd w:val="clear" w:color="auto" w:fill="FDEED7"/>
        </w:rPr>
        <w:t xml:space="preserve"> pathways. These neural pathways can be stimulated via activation of receptors found throughout the body, including the abdominal viscera. Vomiting associated with many of the primary disorders of the gastrointestinal (GI) tract, which are frequently characterized by inflammation, </w:t>
      </w:r>
      <w:bookmarkStart w:id="0" w:name="_GoBack"/>
      <w:bookmarkEnd w:id="0"/>
      <w:r>
        <w:rPr>
          <w:rFonts w:ascii="Verdana" w:hAnsi="Verdana"/>
          <w:color w:val="000000"/>
          <w:shd w:val="clear" w:color="auto" w:fill="FDEED7"/>
        </w:rPr>
        <w:t xml:space="preserve">infection, toxicity, or malignancy, is often due to activation of the neural pathway. Examples include pancreatitis, gastritis, inflammatory bowel disease, and inflammatory diseases of the liver. Central nervous system disease may also directly stimulate the emetic </w:t>
      </w:r>
      <w:proofErr w:type="spellStart"/>
      <w:r>
        <w:rPr>
          <w:rFonts w:ascii="Verdana" w:hAnsi="Verdana"/>
          <w:color w:val="000000"/>
          <w:shd w:val="clear" w:color="auto" w:fill="FDEED7"/>
        </w:rPr>
        <w:t>center</w:t>
      </w:r>
      <w:proofErr w:type="spellEnd"/>
      <w:r>
        <w:rPr>
          <w:rFonts w:ascii="Verdana" w:hAnsi="Verdana"/>
          <w:color w:val="000000"/>
          <w:shd w:val="clear" w:color="auto" w:fill="FDEED7"/>
        </w:rPr>
        <w:t>. In cases of motion sickness or vestibular disease, the vestibular apparatus is responsible for vomiting.</w:t>
      </w:r>
      <w:r>
        <w:rPr>
          <w:rStyle w:val="apple-converted-space"/>
          <w:rFonts w:ascii="Verdana" w:hAnsi="Verdana"/>
          <w:color w:val="000000"/>
          <w:shd w:val="clear" w:color="auto" w:fill="FDEED7"/>
        </w:rPr>
        <w:t> </w:t>
      </w:r>
      <w:r>
        <w:rPr>
          <w:rFonts w:ascii="Verdana" w:hAnsi="Verdana"/>
          <w:color w:val="000000"/>
        </w:rPr>
        <w:br/>
      </w:r>
      <w:r>
        <w:rPr>
          <w:rFonts w:ascii="Verdana" w:hAnsi="Verdana"/>
          <w:color w:val="000000"/>
        </w:rPr>
        <w:br/>
      </w:r>
      <w:r>
        <w:rPr>
          <w:rFonts w:ascii="Verdana" w:hAnsi="Verdana"/>
          <w:color w:val="000000"/>
          <w:shd w:val="clear" w:color="auto" w:fill="FDEED7"/>
        </w:rPr>
        <w:t xml:space="preserve">The emetic </w:t>
      </w:r>
      <w:proofErr w:type="spellStart"/>
      <w:r>
        <w:rPr>
          <w:rFonts w:ascii="Verdana" w:hAnsi="Verdana"/>
          <w:color w:val="000000"/>
          <w:shd w:val="clear" w:color="auto" w:fill="FDEED7"/>
        </w:rPr>
        <w:t>center</w:t>
      </w:r>
      <w:proofErr w:type="spellEnd"/>
      <w:r>
        <w:rPr>
          <w:rFonts w:ascii="Verdana" w:hAnsi="Verdana"/>
          <w:color w:val="000000"/>
          <w:shd w:val="clear" w:color="auto" w:fill="FDEED7"/>
        </w:rPr>
        <w:t xml:space="preserve"> can also be activated indirectly through humoral pathway activation of the CTZ. Common diseases that induce vomiting via this pathway include renal failure (effect of blood-borne uremic toxins on the CTZ), diabetes mellitus with ketoacidosis or electrolyte imbalances, and hepatic encephalopathy. Many drugs, chemicals, and bacterial toxins can also stimulate the CTZ to cause vomiting.</w:t>
      </w:r>
      <w:r>
        <w:rPr>
          <w:rStyle w:val="apple-converted-space"/>
          <w:rFonts w:ascii="Verdana" w:hAnsi="Verdana"/>
          <w:color w:val="000000"/>
          <w:shd w:val="clear" w:color="auto" w:fill="FDEED7"/>
        </w:rPr>
        <w:t> </w:t>
      </w:r>
      <w:r>
        <w:rPr>
          <w:rFonts w:ascii="Verdana" w:hAnsi="Verdana"/>
          <w:color w:val="000000"/>
        </w:rPr>
        <w:br/>
      </w:r>
      <w:r>
        <w:rPr>
          <w:rFonts w:ascii="Verdana" w:hAnsi="Verdana"/>
          <w:color w:val="000000"/>
        </w:rPr>
        <w:br/>
      </w:r>
      <w:r>
        <w:rPr>
          <w:rFonts w:ascii="Verdana" w:hAnsi="Verdana"/>
          <w:color w:val="000000"/>
          <w:shd w:val="clear" w:color="auto" w:fill="FDEED7"/>
        </w:rPr>
        <w:t xml:space="preserve">In some clinical cases, vomiting is activated through both the neural and humoral pathways. Examples include such systemic diseases as parvovirus enteritis, leptospirosis, and canine distemper. Adrenocortical insufficiency is often associated with vomiting and may be accompanied by regurgitation and </w:t>
      </w:r>
      <w:proofErr w:type="spellStart"/>
      <w:r>
        <w:rPr>
          <w:rFonts w:ascii="Verdana" w:hAnsi="Verdana"/>
          <w:color w:val="000000"/>
          <w:shd w:val="clear" w:color="auto" w:fill="FDEED7"/>
        </w:rPr>
        <w:t>diarrhea</w:t>
      </w:r>
      <w:proofErr w:type="spellEnd"/>
      <w:r>
        <w:rPr>
          <w:rFonts w:ascii="Verdana" w:hAnsi="Verdana"/>
          <w:color w:val="000000"/>
          <w:shd w:val="clear" w:color="auto" w:fill="FDEED7"/>
        </w:rPr>
        <w:t xml:space="preserve"> as well; in these patients, vomiting may result from activation of both the humoral (effects of electrolyte abnormalities and potential acid-base imbalance) and neural (e.g., associated gastritis) pathways.</w:t>
      </w:r>
      <w:r>
        <w:rPr>
          <w:rStyle w:val="apple-converted-space"/>
          <w:rFonts w:ascii="Verdana" w:hAnsi="Verdana"/>
          <w:color w:val="000000"/>
          <w:shd w:val="clear" w:color="auto" w:fill="FDEED7"/>
        </w:rPr>
        <w:t> </w:t>
      </w:r>
      <w:r>
        <w:rPr>
          <w:rFonts w:ascii="Verdana" w:hAnsi="Verdana"/>
          <w:color w:val="000000"/>
        </w:rPr>
        <w:br/>
      </w:r>
      <w:r>
        <w:rPr>
          <w:rFonts w:ascii="Verdana" w:hAnsi="Verdana"/>
          <w:color w:val="000000"/>
        </w:rPr>
        <w:br/>
      </w:r>
      <w:proofErr w:type="gramStart"/>
      <w:r>
        <w:rPr>
          <w:rFonts w:ascii="Verdana" w:hAnsi="Verdana"/>
          <w:color w:val="000000"/>
          <w:shd w:val="clear" w:color="auto" w:fill="FDEED7"/>
        </w:rPr>
        <w:t>When selecting specific therapy to control vomiting, clinicians must consider the causal mechanisms.</w:t>
      </w:r>
      <w:proofErr w:type="gramEnd"/>
      <w:r>
        <w:rPr>
          <w:rFonts w:ascii="Verdana" w:hAnsi="Verdana"/>
          <w:color w:val="000000"/>
          <w:shd w:val="clear" w:color="auto" w:fill="FDEED7"/>
        </w:rPr>
        <w:t xml:space="preserve"> Some drugs have a mechanism of action that affects only certain pathways in the vomiting reflex. The ideal drugs for prompt and effective </w:t>
      </w:r>
      <w:r>
        <w:rPr>
          <w:rFonts w:ascii="Verdana" w:hAnsi="Verdana"/>
          <w:color w:val="000000"/>
          <w:shd w:val="clear" w:color="auto" w:fill="FDEED7"/>
        </w:rPr>
        <w:lastRenderedPageBreak/>
        <w:t>symptomatic control of vomiting are those with a more broad-spectrum effect that work on both the neural and humoral pathways.</w:t>
      </w:r>
      <w:r>
        <w:rPr>
          <w:rStyle w:val="apple-converted-space"/>
          <w:rFonts w:ascii="Verdana" w:hAnsi="Verdana"/>
          <w:color w:val="000000"/>
          <w:shd w:val="clear" w:color="auto" w:fill="FDEED7"/>
        </w:rPr>
        <w:t> </w:t>
      </w:r>
    </w:p>
    <w:sectPr w:rsidR="006A7D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EA4"/>
    <w:rsid w:val="00510EA4"/>
    <w:rsid w:val="006A7DB5"/>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0EA4"/>
    <w:rPr>
      <w:b/>
      <w:bCs/>
    </w:rPr>
  </w:style>
  <w:style w:type="character" w:customStyle="1" w:styleId="apple-converted-space">
    <w:name w:val="apple-converted-space"/>
    <w:basedOn w:val="DefaultParagraphFont"/>
    <w:rsid w:val="00510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T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10EA4"/>
    <w:rPr>
      <w:b/>
      <w:bCs/>
    </w:rPr>
  </w:style>
  <w:style w:type="character" w:customStyle="1" w:styleId="apple-converted-space">
    <w:name w:val="apple-converted-space"/>
    <w:basedOn w:val="DefaultParagraphFont"/>
    <w:rsid w:val="00510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2548</Characters>
  <Application>Microsoft Office Word</Application>
  <DocSecurity>0</DocSecurity>
  <Lines>21</Lines>
  <Paragraphs>5</Paragraphs>
  <ScaleCrop>false</ScaleCrop>
  <Company/>
  <LinksUpToDate>false</LinksUpToDate>
  <CharactersWithSpaces>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Burrows</dc:creator>
  <cp:lastModifiedBy>Alexa Burrows</cp:lastModifiedBy>
  <cp:revision>1</cp:revision>
  <dcterms:created xsi:type="dcterms:W3CDTF">2014-10-20T22:08:00Z</dcterms:created>
  <dcterms:modified xsi:type="dcterms:W3CDTF">2014-10-20T22:08:00Z</dcterms:modified>
</cp:coreProperties>
</file>