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5"/>
        <w:gridCol w:w="5015"/>
      </w:tblGrid>
      <w:tr w:rsidR="00B44852" w:rsidRPr="00B44852" w:rsidTr="00B44852">
        <w:trPr>
          <w:tblCellSpacing w:w="0" w:type="dxa"/>
        </w:trPr>
        <w:tc>
          <w:tcPr>
            <w:tcW w:w="0" w:type="auto"/>
            <w:gridSpan w:val="2"/>
            <w:tcBorders>
              <w:bottom w:val="dotted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4D"/>
                <w:sz w:val="28"/>
                <w:szCs w:val="26"/>
                <w:lang w:eastAsia="en-TT"/>
              </w:rPr>
            </w:pPr>
            <w:r w:rsidRPr="00B44852">
              <w:rPr>
                <w:rFonts w:ascii="Arial" w:eastAsia="Times New Roman" w:hAnsi="Arial" w:cs="Arial"/>
                <w:b/>
                <w:bCs/>
                <w:color w:val="33664D"/>
                <w:sz w:val="28"/>
                <w:szCs w:val="26"/>
                <w:lang w:eastAsia="en-TT"/>
              </w:rPr>
              <w:t>Antiemetic Drugs</w:t>
            </w:r>
          </w:p>
        </w:tc>
      </w:tr>
      <w:tr w:rsidR="00B44852" w:rsidRPr="00B44852" w:rsidTr="00B44852">
        <w:tblPrEx>
          <w:tblBorders>
            <w:top w:val="single" w:sz="18" w:space="0" w:color="auto"/>
            <w:bottom w:val="single" w:sz="18" w:space="0" w:color="auto"/>
          </w:tblBorders>
        </w:tblPrEx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494949"/>
                <w:szCs w:val="21"/>
                <w:lang w:eastAsia="en-TT"/>
              </w:rPr>
            </w:pPr>
            <w:r w:rsidRPr="00B44852">
              <w:rPr>
                <w:rFonts w:ascii="Helvetica" w:eastAsia="Times New Roman" w:hAnsi="Helvetica" w:cs="Helvetica"/>
                <w:b/>
                <w:bCs/>
                <w:color w:val="494949"/>
                <w:szCs w:val="21"/>
                <w:lang w:eastAsia="en-TT"/>
              </w:rPr>
              <w:t>Drug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494949"/>
                <w:szCs w:val="21"/>
                <w:lang w:eastAsia="en-TT"/>
              </w:rPr>
            </w:pPr>
            <w:r w:rsidRPr="00B44852">
              <w:rPr>
                <w:rFonts w:ascii="Helvetica" w:eastAsia="Times New Roman" w:hAnsi="Helvetica" w:cs="Helvetica"/>
                <w:b/>
                <w:bCs/>
                <w:color w:val="494949"/>
                <w:szCs w:val="21"/>
                <w:lang w:eastAsia="en-TT"/>
              </w:rPr>
              <w:t>Dosage</w:t>
            </w:r>
          </w:p>
        </w:tc>
      </w:tr>
    </w:tbl>
    <w:p w:rsidR="00B44852" w:rsidRPr="00B44852" w:rsidRDefault="00B44852" w:rsidP="00B4485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Cs w:val="20"/>
          <w:lang w:eastAsia="en-TT"/>
        </w:rPr>
      </w:pPr>
    </w:p>
    <w:tbl>
      <w:tblPr>
        <w:tblW w:w="82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6330"/>
      </w:tblGrid>
      <w:tr w:rsidR="00B44852" w:rsidRPr="00B44852" w:rsidTr="00B44852"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Acepromazine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0.025–0.2 mg/kg, IV, IM, SC, maximum 3 mg; 1–3 mg/kg, PO</w:t>
            </w:r>
          </w:p>
        </w:tc>
      </w:tr>
      <w:tr w:rsidR="00B44852" w:rsidRPr="00B44852" w:rsidTr="00B44852"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Chlorpromazine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0.5 mg/kg, IV, IM, SC, tid-qid</w:t>
            </w:r>
          </w:p>
        </w:tc>
      </w:tr>
      <w:tr w:rsidR="00B44852" w:rsidRPr="00B44852" w:rsidTr="00B44852"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Prochlorperazine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0.1 mg/kg, IM, tid-qid; 1 mg/kg, PO, bid</w:t>
            </w:r>
          </w:p>
        </w:tc>
      </w:tr>
      <w:tr w:rsidR="00B44852" w:rsidRPr="00B44852" w:rsidTr="00B44852"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Promethazine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2 mg/kg, PO or IM, sid</w:t>
            </w:r>
          </w:p>
        </w:tc>
      </w:tr>
      <w:tr w:rsidR="00B44852" w:rsidRPr="00B44852" w:rsidTr="00B44852"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Isopropamide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0.2–1.0 mg/kg, PO, bid</w:t>
            </w:r>
          </w:p>
        </w:tc>
      </w:tr>
      <w:tr w:rsidR="00B44852" w:rsidRPr="00B44852" w:rsidTr="00B44852"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Propantheline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0.25 mg/kg, PO, tid</w:t>
            </w:r>
          </w:p>
        </w:tc>
      </w:tr>
      <w:tr w:rsidR="00B44852" w:rsidRPr="00B44852" w:rsidTr="00B44852"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Dimenhydrinate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4–8 mg/kg, PO, tid</w:t>
            </w:r>
          </w:p>
        </w:tc>
      </w:tr>
      <w:tr w:rsidR="00B44852" w:rsidRPr="00B44852" w:rsidTr="00B44852"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Diphenhydramine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2–4 mg/kg, PO, tid</w:t>
            </w:r>
          </w:p>
        </w:tc>
      </w:tr>
      <w:tr w:rsidR="00B44852" w:rsidRPr="00B44852" w:rsidTr="00B44852"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Cyclizine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4 mg/kg, PO, tid</w:t>
            </w:r>
          </w:p>
        </w:tc>
      </w:tr>
      <w:tr w:rsidR="00B44852" w:rsidRPr="00B44852" w:rsidTr="00B44852"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Meclizine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4 mg/kg, PO, sid</w:t>
            </w:r>
          </w:p>
        </w:tc>
      </w:tr>
      <w:tr w:rsidR="00B44852" w:rsidRPr="00B44852" w:rsidTr="00B44852"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Butorphanol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0.2–0.4 mg/kg, IM, sid-bid</w:t>
            </w:r>
          </w:p>
        </w:tc>
      </w:tr>
      <w:tr w:rsidR="00B44852" w:rsidRPr="00B44852" w:rsidTr="00B44852"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Metoclopramide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0.1–0.5 mg/kg, IM, SC, or PO, tid; 0.01–0.02 mg/kg/hr, IV infusion</w:t>
            </w:r>
          </w:p>
        </w:tc>
      </w:tr>
      <w:tr w:rsidR="00B44852" w:rsidRPr="00B44852" w:rsidTr="00B44852"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Ondansetron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0.1–0.2 mg/kg, PO, sid-bid; 0.1–0.15 mg/kg, IV, bid-tid</w:t>
            </w:r>
          </w:p>
        </w:tc>
      </w:tr>
      <w:tr w:rsidR="00B44852" w:rsidRPr="00B44852" w:rsidTr="00B44852"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Granisetron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0.5–1.0 mg/kg, PO, bid; 0.1–0.15 mg/kg, IV, bid-tid</w:t>
            </w:r>
          </w:p>
        </w:tc>
      </w:tr>
      <w:tr w:rsidR="00B44852" w:rsidRPr="00B44852" w:rsidTr="00B44852"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Dolasetron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0.6–1.0 mg/kg, IV, sid</w:t>
            </w:r>
          </w:p>
        </w:tc>
      </w:tr>
      <w:tr w:rsidR="00B44852" w:rsidRPr="00B44852" w:rsidTr="00B44852"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Maropitant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4852" w:rsidRPr="00B44852" w:rsidRDefault="00B44852" w:rsidP="00B44852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</w:pPr>
            <w:r w:rsidRPr="00B44852">
              <w:rPr>
                <w:rFonts w:ascii="Arial" w:eastAsia="Times New Roman" w:hAnsi="Arial" w:cs="Arial"/>
                <w:color w:val="666666"/>
                <w:szCs w:val="20"/>
                <w:lang w:eastAsia="en-TT"/>
              </w:rPr>
              <w:t>2 mg/kg, PO or 1 mg/kg, SC, sid for up to 5 days (acute vomiting); 8 mg/kg, PO, sid for up to 2 days (motion sickness)</w:t>
            </w:r>
          </w:p>
        </w:tc>
      </w:tr>
    </w:tbl>
    <w:p w:rsidR="001941B4" w:rsidRPr="00B44852" w:rsidRDefault="001941B4">
      <w:pPr>
        <w:rPr>
          <w:sz w:val="24"/>
        </w:rPr>
      </w:pPr>
    </w:p>
    <w:p w:rsidR="00B44852" w:rsidRPr="00B44852" w:rsidRDefault="00B44852">
      <w:pPr>
        <w:rPr>
          <w:sz w:val="24"/>
        </w:rPr>
      </w:pPr>
      <w:r w:rsidRPr="00B44852">
        <w:rPr>
          <w:sz w:val="24"/>
        </w:rPr>
        <w:t xml:space="preserve">Source: </w:t>
      </w:r>
      <w:hyperlink r:id="rId5" w:history="1">
        <w:r w:rsidRPr="006144E9">
          <w:rPr>
            <w:rStyle w:val="Hyperlink"/>
            <w:sz w:val="24"/>
          </w:rPr>
          <w:t>http://www.merckmanuals.com/vet/pharmacology/systemic_pharmacotherapeutics_of_the_digestive_system/drugs_to_control_or_stimulate_vomiting_monogastric.html</w:t>
        </w:r>
      </w:hyperlink>
      <w:r>
        <w:rPr>
          <w:sz w:val="24"/>
        </w:rPr>
        <w:t xml:space="preserve"> </w:t>
      </w:r>
      <w:bookmarkStart w:id="0" w:name="_GoBack"/>
      <w:bookmarkEnd w:id="0"/>
    </w:p>
    <w:sectPr w:rsidR="00B44852" w:rsidRPr="00B448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52"/>
    <w:rsid w:val="001941B4"/>
    <w:rsid w:val="00B4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1">
    <w:name w:val="tablehead1"/>
    <w:basedOn w:val="Normal"/>
    <w:rsid w:val="00B4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  <w:style w:type="paragraph" w:customStyle="1" w:styleId="sidetable">
    <w:name w:val="sidetable"/>
    <w:basedOn w:val="Normal"/>
    <w:rsid w:val="00B4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  <w:style w:type="character" w:styleId="Hyperlink">
    <w:name w:val="Hyperlink"/>
    <w:basedOn w:val="DefaultParagraphFont"/>
    <w:uiPriority w:val="99"/>
    <w:unhideWhenUsed/>
    <w:rsid w:val="00B448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1">
    <w:name w:val="tablehead1"/>
    <w:basedOn w:val="Normal"/>
    <w:rsid w:val="00B4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  <w:style w:type="paragraph" w:customStyle="1" w:styleId="sidetable">
    <w:name w:val="sidetable"/>
    <w:basedOn w:val="Normal"/>
    <w:rsid w:val="00B4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  <w:style w:type="character" w:styleId="Hyperlink">
    <w:name w:val="Hyperlink"/>
    <w:basedOn w:val="DefaultParagraphFont"/>
    <w:uiPriority w:val="99"/>
    <w:unhideWhenUsed/>
    <w:rsid w:val="00B448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4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rckmanuals.com/vet/pharmacology/systemic_pharmacotherapeutics_of_the_digestive_system/drugs_to_control_or_stimulate_vomiting_monogastri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Burrows</dc:creator>
  <cp:lastModifiedBy>Alexa Burrows</cp:lastModifiedBy>
  <cp:revision>1</cp:revision>
  <dcterms:created xsi:type="dcterms:W3CDTF">2014-10-20T22:23:00Z</dcterms:created>
  <dcterms:modified xsi:type="dcterms:W3CDTF">2014-10-20T22:25:00Z</dcterms:modified>
</cp:coreProperties>
</file>