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35"/>
        <w:gridCol w:w="1246"/>
        <w:gridCol w:w="948"/>
        <w:gridCol w:w="900"/>
        <w:gridCol w:w="1111"/>
        <w:gridCol w:w="1006"/>
        <w:gridCol w:w="950"/>
        <w:gridCol w:w="1224"/>
      </w:tblGrid>
      <w:tr w:rsidR="005E334E" w:rsidRPr="005E334E" w:rsidTr="005E334E">
        <w:tc>
          <w:tcPr>
            <w:tcW w:w="950" w:type="pct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7B3CE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TT"/>
              </w:rPr>
              <w:t>Agent</w:t>
            </w:r>
          </w:p>
        </w:tc>
        <w:tc>
          <w:tcPr>
            <w:tcW w:w="600" w:type="pct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7B3CE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TT"/>
              </w:rPr>
              <w:t>Common name</w:t>
            </w:r>
          </w:p>
        </w:tc>
        <w:tc>
          <w:tcPr>
            <w:tcW w:w="450" w:type="pct"/>
            <w:gridSpan w:val="6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7B3CE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TT"/>
              </w:rPr>
              <w:t>Products</w:t>
            </w:r>
          </w:p>
        </w:tc>
      </w:tr>
      <w:tr w:rsidR="005E334E" w:rsidRPr="005E334E" w:rsidTr="005E334E"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5E334E" w:rsidRPr="005E334E" w:rsidRDefault="005E334E" w:rsidP="005E334E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5E334E" w:rsidRPr="005E334E" w:rsidRDefault="005E334E" w:rsidP="005E334E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</w:p>
        </w:tc>
        <w:tc>
          <w:tcPr>
            <w:tcW w:w="4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7B3CE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proofErr w:type="spellStart"/>
            <w:r w:rsidRPr="005E334E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TT"/>
              </w:rPr>
              <w:t>Piperazine</w:t>
            </w:r>
            <w:proofErr w:type="spellEnd"/>
          </w:p>
        </w:tc>
        <w:tc>
          <w:tcPr>
            <w:tcW w:w="4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7B3CE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proofErr w:type="spellStart"/>
            <w:r w:rsidRPr="005E334E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TT"/>
              </w:rPr>
              <w:t>Pyrantel</w:t>
            </w:r>
            <w:proofErr w:type="spellEnd"/>
          </w:p>
        </w:tc>
        <w:tc>
          <w:tcPr>
            <w:tcW w:w="4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7B3CE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proofErr w:type="spellStart"/>
            <w:r w:rsidRPr="005E334E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TT"/>
              </w:rPr>
              <w:t>Avermectins</w:t>
            </w:r>
            <w:proofErr w:type="spellEnd"/>
          </w:p>
        </w:tc>
        <w:tc>
          <w:tcPr>
            <w:tcW w:w="4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7B3CE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proofErr w:type="spellStart"/>
            <w:r w:rsidRPr="005E334E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TT"/>
              </w:rPr>
              <w:t>Levamisole</w:t>
            </w:r>
            <w:proofErr w:type="spellEnd"/>
          </w:p>
        </w:tc>
        <w:tc>
          <w:tcPr>
            <w:tcW w:w="4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7B3CE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proofErr w:type="spellStart"/>
            <w:r w:rsidRPr="005E334E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TT"/>
              </w:rPr>
              <w:t>Dichlorvos</w:t>
            </w:r>
            <w:proofErr w:type="spellEnd"/>
          </w:p>
        </w:tc>
        <w:tc>
          <w:tcPr>
            <w:tcW w:w="4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7B3CE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proofErr w:type="spellStart"/>
            <w:r w:rsidRPr="005E334E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TT"/>
              </w:rPr>
              <w:t>Fenbendazole</w:t>
            </w:r>
            <w:proofErr w:type="spellEnd"/>
          </w:p>
        </w:tc>
      </w:tr>
      <w:tr w:rsidR="005E334E" w:rsidRPr="005E334E" w:rsidTr="005E334E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proofErr w:type="spellStart"/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Stephanurus</w:t>
            </w:r>
            <w:proofErr w:type="spellEnd"/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 xml:space="preserve"> </w:t>
            </w:r>
            <w:proofErr w:type="spellStart"/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dentatus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proofErr w:type="spellStart"/>
            <w:r w:rsidRPr="005E334E"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  <w:t>Kidneyworm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+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+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+</w:t>
            </w:r>
          </w:p>
        </w:tc>
      </w:tr>
      <w:tr w:rsidR="005E334E" w:rsidRPr="005E334E" w:rsidTr="005E334E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proofErr w:type="spellStart"/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Haematopinus</w:t>
            </w:r>
            <w:proofErr w:type="spellEnd"/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 xml:space="preserve"> </w:t>
            </w:r>
            <w:proofErr w:type="spellStart"/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suis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  <w:t>Lice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+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 </w:t>
            </w:r>
          </w:p>
        </w:tc>
      </w:tr>
      <w:tr w:rsidR="005E334E" w:rsidRPr="005E334E" w:rsidTr="005E334E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proofErr w:type="spellStart"/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Metastrongylus</w:t>
            </w:r>
            <w:proofErr w:type="spellEnd"/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 xml:space="preserve"> spp.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  <w:t>Lungworm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+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+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+</w:t>
            </w:r>
          </w:p>
        </w:tc>
      </w:tr>
      <w:tr w:rsidR="005E334E" w:rsidRPr="005E334E" w:rsidTr="005E334E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proofErr w:type="spellStart"/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Sarcoptes</w:t>
            </w:r>
            <w:proofErr w:type="spellEnd"/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 xml:space="preserve"> </w:t>
            </w:r>
            <w:proofErr w:type="spellStart"/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scabiei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  <w:t>Mange mite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+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-</w:t>
            </w:r>
          </w:p>
        </w:tc>
      </w:tr>
      <w:tr w:rsidR="005E334E" w:rsidRPr="005E334E" w:rsidTr="005E334E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proofErr w:type="spellStart"/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Oesophagostomum</w:t>
            </w:r>
            <w:proofErr w:type="spellEnd"/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 xml:space="preserve"> spp.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  <w:t>Nodular worm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 +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 +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 +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 +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 +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 +</w:t>
            </w:r>
          </w:p>
        </w:tc>
      </w:tr>
      <w:tr w:rsidR="005E334E" w:rsidRPr="005E334E" w:rsidTr="005E334E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proofErr w:type="spellStart"/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Ascaris</w:t>
            </w:r>
            <w:proofErr w:type="spellEnd"/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 xml:space="preserve"> </w:t>
            </w:r>
            <w:proofErr w:type="spellStart"/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suum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  <w:t>Roundworm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 +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 +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 +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 +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 +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 +</w:t>
            </w:r>
          </w:p>
        </w:tc>
      </w:tr>
      <w:tr w:rsidR="005E334E" w:rsidRPr="005E334E" w:rsidTr="005E334E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proofErr w:type="spellStart"/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Macracanthorhynchus</w:t>
            </w:r>
            <w:proofErr w:type="spellEnd"/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 xml:space="preserve"> </w:t>
            </w:r>
            <w:proofErr w:type="spellStart"/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hirudinaceus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  <w:t>Thorny-headed worm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 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 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 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 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 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 -</w:t>
            </w:r>
          </w:p>
        </w:tc>
      </w:tr>
      <w:tr w:rsidR="005E334E" w:rsidRPr="005E334E" w:rsidTr="005E334E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proofErr w:type="spellStart"/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Stronglyloides</w:t>
            </w:r>
            <w:proofErr w:type="spellEnd"/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 xml:space="preserve"> </w:t>
            </w:r>
            <w:proofErr w:type="spellStart"/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ransomi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  <w:t>Threadworm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  <w:t> 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  <w:t> 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  <w:t> +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  <w:t> +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  <w:t>-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  <w:t> -</w:t>
            </w:r>
          </w:p>
        </w:tc>
      </w:tr>
      <w:tr w:rsidR="005E334E" w:rsidRPr="005E334E" w:rsidTr="005E334E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proofErr w:type="spellStart"/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Trichuris</w:t>
            </w:r>
            <w:proofErr w:type="spellEnd"/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 xml:space="preserve"> </w:t>
            </w:r>
            <w:proofErr w:type="spellStart"/>
            <w:r w:rsidRPr="005E334E">
              <w:rPr>
                <w:rFonts w:ascii="Verdana" w:eastAsia="Times New Roman" w:hAnsi="Verdana" w:cs="Times New Roman"/>
                <w:i/>
                <w:iCs/>
                <w:color w:val="444444"/>
                <w:sz w:val="18"/>
                <w:szCs w:val="18"/>
                <w:lang w:eastAsia="en-TT"/>
              </w:rPr>
              <w:t>suis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  <w:t> Whipworm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  <w:t> 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  <w:t> 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  <w:t> 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  <w:t> +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  <w:t> +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:rsidR="005E334E" w:rsidRPr="005E334E" w:rsidRDefault="005E334E" w:rsidP="005E334E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</w:pPr>
            <w:r w:rsidRPr="005E334E">
              <w:rPr>
                <w:rFonts w:ascii="Verdana" w:eastAsia="Times New Roman" w:hAnsi="Verdana" w:cs="Times New Roman"/>
                <w:color w:val="444444"/>
                <w:sz w:val="18"/>
                <w:szCs w:val="18"/>
                <w:lang w:eastAsia="en-TT"/>
              </w:rPr>
              <w:t> +</w:t>
            </w:r>
          </w:p>
        </w:tc>
      </w:tr>
    </w:tbl>
    <w:p w:rsidR="00F70736" w:rsidRDefault="00F70736"/>
    <w:p w:rsidR="005E334E" w:rsidRDefault="005E334E">
      <w:r>
        <w:t xml:space="preserve">SOURCE: </w:t>
      </w:r>
      <w:hyperlink r:id="rId5" w:history="1">
        <w:r w:rsidRPr="00CC6D77">
          <w:rPr>
            <w:rStyle w:val="Hyperlink"/>
          </w:rPr>
          <w:t>http://vetmed.iastate.edu/vdpam/new-vdpam-employees/food-supply-veterinary-medicine/swine/swine-diseases/anthelmintics-and-par</w:t>
        </w:r>
      </w:hyperlink>
      <w:r>
        <w:t xml:space="preserve"> </w:t>
      </w:r>
      <w:bookmarkStart w:id="0" w:name="_GoBack"/>
      <w:bookmarkEnd w:id="0"/>
    </w:p>
    <w:sectPr w:rsidR="005E33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4E"/>
    <w:rsid w:val="005E334E"/>
    <w:rsid w:val="00F7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E334E"/>
    <w:rPr>
      <w:b/>
      <w:bCs/>
    </w:rPr>
  </w:style>
  <w:style w:type="character" w:styleId="Emphasis">
    <w:name w:val="Emphasis"/>
    <w:basedOn w:val="DefaultParagraphFont"/>
    <w:uiPriority w:val="20"/>
    <w:qFormat/>
    <w:rsid w:val="005E334E"/>
    <w:rPr>
      <w:i/>
      <w:iCs/>
    </w:rPr>
  </w:style>
  <w:style w:type="character" w:styleId="Hyperlink">
    <w:name w:val="Hyperlink"/>
    <w:basedOn w:val="DefaultParagraphFont"/>
    <w:uiPriority w:val="99"/>
    <w:unhideWhenUsed/>
    <w:rsid w:val="005E33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E334E"/>
    <w:rPr>
      <w:b/>
      <w:bCs/>
    </w:rPr>
  </w:style>
  <w:style w:type="character" w:styleId="Emphasis">
    <w:name w:val="Emphasis"/>
    <w:basedOn w:val="DefaultParagraphFont"/>
    <w:uiPriority w:val="20"/>
    <w:qFormat/>
    <w:rsid w:val="005E334E"/>
    <w:rPr>
      <w:i/>
      <w:iCs/>
    </w:rPr>
  </w:style>
  <w:style w:type="character" w:styleId="Hyperlink">
    <w:name w:val="Hyperlink"/>
    <w:basedOn w:val="DefaultParagraphFont"/>
    <w:uiPriority w:val="99"/>
    <w:unhideWhenUsed/>
    <w:rsid w:val="005E33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etmed.iastate.edu/vdpam/new-vdpam-employees/food-supply-veterinary-medicine/swine/swine-diseases/anthelmintics-and-p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Burrows</dc:creator>
  <cp:lastModifiedBy>Alexa Burrows</cp:lastModifiedBy>
  <cp:revision>1</cp:revision>
  <dcterms:created xsi:type="dcterms:W3CDTF">2014-11-07T04:49:00Z</dcterms:created>
  <dcterms:modified xsi:type="dcterms:W3CDTF">2014-11-07T04:54:00Z</dcterms:modified>
</cp:coreProperties>
</file>