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F4" w:rsidRDefault="00CD5AF4" w:rsidP="00CD5AF4">
      <w:pPr>
        <w:pStyle w:val="Ttulo1"/>
        <w:rPr>
          <w:u w:val="single"/>
          <w:shd w:val="clear" w:color="auto" w:fill="FFFFFF"/>
        </w:rPr>
      </w:pPr>
      <w:bookmarkStart w:id="0" w:name="_Toc408406330"/>
      <w:r>
        <w:rPr>
          <w:u w:val="single"/>
          <w:shd w:val="clear" w:color="auto" w:fill="FFFFFF"/>
        </w:rPr>
        <w:t>BIBLIOGRAFÍA</w:t>
      </w:r>
      <w:bookmarkEnd w:id="0"/>
    </w:p>
    <w:p w:rsidR="00CD5AF4" w:rsidRDefault="00CD5AF4" w:rsidP="00CD5AF4">
      <w:pP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</w:p>
    <w:p w:rsidR="00CD5AF4" w:rsidRDefault="00CD5AF4" w:rsidP="00CD5AF4">
      <w:pP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Traducción.about.com (2014). Interpretación Consecutiva e Interpretación Simultánea. Consultada el 23 de diciembre de 2014, en </w:t>
      </w:r>
      <w:hyperlink r:id="rId4" w:history="1">
        <w:r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http://www.traducción.about.com/od/intrerpretación/a/Interpretación-Consecutiva-E-Interpretación-Simultanea.htm/</w:t>
        </w:r>
      </w:hyperlink>
    </w:p>
    <w:p w:rsidR="00CD5AF4" w:rsidRDefault="00CD5AF4" w:rsidP="00CD5AF4">
      <w:pP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Byvox.com (2014). Interpretación Consecutiva e Interpretación Simultánea. Consultada el 23 de diciembre de 2014, en </w:t>
      </w:r>
      <w:hyperlink r:id="rId5" w:history="1">
        <w:r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http://www.blog.byvox.com/interpretacion-simultanea-consecutiva/</w:t>
        </w:r>
      </w:hyperlink>
    </w:p>
    <w:p w:rsidR="00CD5AF4" w:rsidRDefault="00CD5AF4" w:rsidP="00CD5AF4">
      <w:pP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Wikipedia (2014). Interpretación de lenguas. Consultada el 27 de diciembre, en </w:t>
      </w:r>
      <w:hyperlink r:id="rId6" w:history="1">
        <w:r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http://es.wikipedia.org/wiki/Interpretaci%C3%B3n_de_lenguas</w:t>
        </w:r>
      </w:hyperlink>
    </w:p>
    <w:p w:rsidR="00CD5AF4" w:rsidRDefault="00CD5AF4" w:rsidP="00CD5AF4">
      <w:pP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Universidad Alfonso X El Sabio (2014). ¿Quieres ser intérprete? Consultada el 7 de enero de 2015, en </w:t>
      </w:r>
      <w:hyperlink r:id="rId7" w:history="1">
        <w:r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http://www.uax.es/blogs/uaxblog/quieres-ser-interprete-quien-como-para-que-cuanto-donde/</w:t>
        </w:r>
      </w:hyperlink>
    </w:p>
    <w:p w:rsidR="00CD5AF4" w:rsidRDefault="00CD5AF4" w:rsidP="00CD5AF4">
      <w:pP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  <w:t xml:space="preserve">European </w:t>
      </w:r>
      <w:proofErr w:type="spellStart"/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  <w:t>Comission</w:t>
      </w:r>
      <w:proofErr w:type="spellEnd"/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  <w:t xml:space="preserve"> (2014). What is conference interpreting? </w:t>
      </w:r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Consultada el 7 de enero, en </w:t>
      </w:r>
      <w:hyperlink r:id="rId8" w:history="1">
        <w:r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http://ec.europa.eu/dgs/scic/what-is-conference-interpreting/whispering/index_es.htm</w:t>
        </w:r>
      </w:hyperlink>
    </w:p>
    <w:p w:rsidR="00CD5AF4" w:rsidRDefault="00CD5AF4" w:rsidP="00CD5AF4">
      <w:pP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</w:p>
    <w:p w:rsidR="00B0675B" w:rsidRDefault="00B0675B">
      <w:bookmarkStart w:id="1" w:name="_GoBack"/>
      <w:bookmarkEnd w:id="1"/>
    </w:p>
    <w:sectPr w:rsidR="00B06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F4"/>
    <w:rsid w:val="00B0675B"/>
    <w:rsid w:val="00C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5B207-4BE7-4D15-BC92-42D4A6F7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F4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D5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CD5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dgs/scic/what-is-conference-interpreting/whispering/index_e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ax.es/blogs/uaxblog/quieres-ser-interprete-quien-como-para-que-cuanto-don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Interpretaci%C3%B3n_de_lenguas" TargetMode="External"/><Relationship Id="rId5" Type="http://schemas.openxmlformats.org/officeDocument/2006/relationships/hyperlink" Target="http://www.blog.byvox.com/interpretacion-simultanea-consecutiv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raducci&#243;n.about.com/od/intrerpretaci&#243;n/a/Interpretaci&#243;n-Consecutiva-E-Interpretaci&#243;n-Simultanea.ht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1</cp:revision>
  <dcterms:created xsi:type="dcterms:W3CDTF">2015-01-11T01:07:00Z</dcterms:created>
  <dcterms:modified xsi:type="dcterms:W3CDTF">2015-01-11T01:07:00Z</dcterms:modified>
</cp:coreProperties>
</file>