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B79" w:rsidRDefault="00E07B6A" w:rsidP="00E0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GIUSTIZIA COSTITUZIONALE DEL 18 GIUGNO 2015</w:t>
      </w:r>
    </w:p>
    <w:p w:rsidR="00E07B6A" w:rsidRDefault="00E07B6A" w:rsidP="00E0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6A" w:rsidRDefault="00E07B6A" w:rsidP="00E0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CONFLITTI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ATTRIBUZIONE</w:t>
      </w:r>
    </w:p>
    <w:p w:rsidR="00E07B6A" w:rsidRDefault="00E07B6A" w:rsidP="00E0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7B6A" w:rsidRPr="00E07B6A" w:rsidRDefault="00E07B6A" w:rsidP="00E07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questa aula virtuale di oggi l’argomento è incentrato sulla seconda funzione dell’ordinamento italiano </w:t>
      </w:r>
      <w:r w:rsidR="004150A8">
        <w:rPr>
          <w:rFonts w:ascii="Times New Roman" w:hAnsi="Times New Roman" w:cs="Times New Roman"/>
          <w:sz w:val="24"/>
          <w:szCs w:val="24"/>
        </w:rPr>
        <w:t xml:space="preserve">che </w:t>
      </w:r>
      <w:r>
        <w:rPr>
          <w:rFonts w:ascii="Times New Roman" w:hAnsi="Times New Roman" w:cs="Times New Roman"/>
          <w:sz w:val="24"/>
          <w:szCs w:val="24"/>
        </w:rPr>
        <w:t>affida alla corte costituzionale dopo quella del sindacato di legittimità di costituzionalità delle leggi viste nella precedente AV che è quello dei conflitti tra poteri dello stato. La funzione della risoluzione dei conflitti tra poteri è assegnata alla corte costituzionale art 134.</w:t>
      </w:r>
    </w:p>
    <w:sectPr w:rsidR="00E07B6A" w:rsidRPr="00E07B6A" w:rsidSect="00E07B6A">
      <w:pgSz w:w="11906" w:h="16838" w:code="9"/>
      <w:pgMar w:top="720" w:right="720" w:bottom="720" w:left="720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07B6A"/>
    <w:rsid w:val="000D2408"/>
    <w:rsid w:val="002A52B2"/>
    <w:rsid w:val="004150A8"/>
    <w:rsid w:val="00795E5D"/>
    <w:rsid w:val="007F19AE"/>
    <w:rsid w:val="008D0B79"/>
    <w:rsid w:val="00A55D20"/>
    <w:rsid w:val="00AF4376"/>
    <w:rsid w:val="00B91B75"/>
    <w:rsid w:val="00BF4721"/>
    <w:rsid w:val="00C30624"/>
    <w:rsid w:val="00E07B6A"/>
    <w:rsid w:val="00E741C4"/>
    <w:rsid w:val="00F82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0B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</cp:revision>
  <dcterms:created xsi:type="dcterms:W3CDTF">2015-06-23T20:28:00Z</dcterms:created>
  <dcterms:modified xsi:type="dcterms:W3CDTF">2015-06-24T03:34:00Z</dcterms:modified>
</cp:coreProperties>
</file>