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D18" w:rsidRP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Megan Schlosser</w:t>
      </w:r>
    </w:p>
    <w:p w:rsidR="00322D18" w:rsidRP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Curriculum Design Project: Unit Learner Outcomes</w:t>
      </w:r>
    </w:p>
    <w:p w:rsidR="00322D18" w:rsidRP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10/4/15</w:t>
      </w:r>
    </w:p>
    <w:p w:rsidR="00322D18" w:rsidRDefault="00322D18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322D18">
        <w:rPr>
          <w:rFonts w:ascii="Times New Roman" w:hAnsi="Times New Roman" w:cs="Times New Roman"/>
          <w:sz w:val="24"/>
          <w:szCs w:val="24"/>
        </w:rPr>
        <w:t>&lt;</w:t>
      </w:r>
      <w:r>
        <w:rPr>
          <w:rFonts w:ascii="Times New Roman" w:hAnsi="Times New Roman" w:cs="Times New Roman"/>
          <w:sz w:val="24"/>
          <w:szCs w:val="24"/>
        </w:rPr>
        <w:t>schlosser</w:t>
      </w:r>
      <w:r w:rsidRPr="00322D18">
        <w:rPr>
          <w:rFonts w:ascii="Times New Roman" w:hAnsi="Times New Roman" w:cs="Times New Roman"/>
          <w:sz w:val="24"/>
          <w:szCs w:val="24"/>
        </w:rPr>
        <w:t>.unitlearneroutcomes.doc&gt;</w:t>
      </w:r>
    </w:p>
    <w:p w:rsidR="00BF0C7E" w:rsidRDefault="00BF0C7E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8138F" w:rsidRPr="0068138F" w:rsidRDefault="0068138F" w:rsidP="00322D18">
      <w:pPr>
        <w:pBdr>
          <w:bottom w:val="single" w:sz="12" w:space="1" w:color="auto"/>
        </w:pBd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68138F">
        <w:rPr>
          <w:rFonts w:ascii="Times New Roman" w:hAnsi="Times New Roman" w:cs="Times New Roman"/>
          <w:b/>
          <w:sz w:val="24"/>
          <w:szCs w:val="24"/>
        </w:rPr>
        <w:t xml:space="preserve">Bloom’s </w:t>
      </w:r>
      <w:r>
        <w:rPr>
          <w:rFonts w:ascii="Times New Roman" w:hAnsi="Times New Roman" w:cs="Times New Roman"/>
          <w:b/>
          <w:sz w:val="24"/>
          <w:szCs w:val="24"/>
        </w:rPr>
        <w:t xml:space="preserve">Revised </w:t>
      </w:r>
      <w:r w:rsidRPr="0068138F">
        <w:rPr>
          <w:rFonts w:ascii="Times New Roman" w:hAnsi="Times New Roman" w:cs="Times New Roman"/>
          <w:b/>
          <w:sz w:val="24"/>
          <w:szCs w:val="24"/>
        </w:rPr>
        <w:t>Taxonomy</w:t>
      </w:r>
    </w:p>
    <w:p w:rsidR="0068138F" w:rsidRPr="00322D18" w:rsidRDefault="0068138F" w:rsidP="00322D18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unit earning outcomes are categorized by Bloom’s Revised Taxonomy. </w:t>
      </w:r>
      <w:r w:rsidR="0048249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ithin </w:t>
      </w:r>
      <w:r w:rsidRPr="0068138F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Taxonomy for Teaching, Learning</w:t>
      </w:r>
      <w:r w:rsidRPr="0068138F">
        <w:rPr>
          <w:rFonts w:ascii="Times New Roman" w:hAnsi="Times New Roman" w:cs="Times New Roman"/>
          <w:i/>
          <w:sz w:val="24"/>
          <w:szCs w:val="24"/>
        </w:rPr>
        <w:t>, and Assessment</w:t>
      </w:r>
      <w:r>
        <w:rPr>
          <w:rFonts w:ascii="Times New Roman" w:hAnsi="Times New Roman" w:cs="Times New Roman"/>
          <w:sz w:val="24"/>
          <w:szCs w:val="24"/>
        </w:rPr>
        <w:t xml:space="preserve">, the revised domains are listed in order of the degree of difficult (starting from simplest to most complex): remembering, understanding, applying, analyzing, evaluating, and creating (2001). The categorization of each outcome will be listed in italicized parentheses at the end of each outcome. </w:t>
      </w:r>
    </w:p>
    <w:p w:rsidR="00322D18" w:rsidRPr="00322D18" w:rsidRDefault="00322D18" w:rsidP="00322D18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2D18">
        <w:rPr>
          <w:rFonts w:ascii="Times New Roman" w:hAnsi="Times New Roman" w:cs="Times New Roman"/>
          <w:b/>
          <w:sz w:val="24"/>
          <w:szCs w:val="24"/>
        </w:rPr>
        <w:t xml:space="preserve">Subunit One: </w:t>
      </w:r>
      <w:r w:rsidR="00304F5C">
        <w:rPr>
          <w:rFonts w:ascii="Times New Roman" w:hAnsi="Times New Roman" w:cs="Times New Roman"/>
          <w:b/>
          <w:sz w:val="24"/>
          <w:szCs w:val="24"/>
        </w:rPr>
        <w:t>Statistics</w:t>
      </w:r>
    </w:p>
    <w:p w:rsidR="00322D18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determine validity of generalizations about populations by analyzing whether the sample is representative of the population.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(Understanding,</w:t>
      </w:r>
      <w:r w:rsidR="0068138F">
        <w:rPr>
          <w:rFonts w:ascii="Times New Roman" w:hAnsi="Times New Roman" w:cs="Times New Roman"/>
          <w:i/>
          <w:sz w:val="24"/>
          <w:szCs w:val="24"/>
        </w:rPr>
        <w:t xml:space="preserve"> Analyzing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draw inferences about a population by using data from a random sample.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>
        <w:rPr>
          <w:rFonts w:ascii="Times New Roman" w:hAnsi="Times New Roman" w:cs="Times New Roman"/>
          <w:i/>
          <w:sz w:val="24"/>
          <w:szCs w:val="24"/>
        </w:rPr>
        <w:t>(Analyzing, Applying)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4C7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assess the degree of overlap am</w:t>
      </w:r>
      <w:r w:rsidR="005904C7">
        <w:rPr>
          <w:rFonts w:ascii="Times New Roman" w:hAnsi="Times New Roman" w:cs="Times New Roman"/>
          <w:sz w:val="24"/>
          <w:szCs w:val="24"/>
        </w:rPr>
        <w:t xml:space="preserve">ongst two data distributions. </w:t>
      </w:r>
      <w:r w:rsidR="0068138F">
        <w:rPr>
          <w:rFonts w:ascii="Times New Roman" w:hAnsi="Times New Roman" w:cs="Times New Roman"/>
          <w:i/>
          <w:sz w:val="24"/>
          <w:szCs w:val="24"/>
        </w:rPr>
        <w:t>(Evaluating</w:t>
      </w:r>
      <w:r w:rsidR="0068138F">
        <w:rPr>
          <w:rFonts w:ascii="Times New Roman" w:hAnsi="Times New Roman" w:cs="Times New Roman"/>
          <w:sz w:val="24"/>
          <w:szCs w:val="24"/>
        </w:rPr>
        <w:t>)</w:t>
      </w:r>
    </w:p>
    <w:p w:rsidR="00322D18" w:rsidRDefault="005904C7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</w:t>
      </w:r>
      <w:r w:rsidR="00322D18">
        <w:rPr>
          <w:rFonts w:ascii="Times New Roman" w:hAnsi="Times New Roman" w:cs="Times New Roman"/>
          <w:sz w:val="24"/>
          <w:szCs w:val="24"/>
        </w:rPr>
        <w:t xml:space="preserve"> measure the difference of centers by expressing as a measure of validity.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Remembering, Understanding, Applying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Pr="00322D18" w:rsidRDefault="00322D18" w:rsidP="00322D18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use measures of center and measures of validity to draw comparative inferences about two populations by using numerical data collected from random samples.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Creating, Evaluating, Analyzing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Pr="00322D18" w:rsidRDefault="00322D18" w:rsidP="00322D18">
      <w:pPr>
        <w:pBdr>
          <w:bottom w:val="single" w:sz="12" w:space="1" w:color="auto"/>
        </w:pBd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22D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Subunit Two: </w:t>
      </w:r>
      <w:r w:rsidR="00304F5C">
        <w:rPr>
          <w:rFonts w:ascii="Times New Roman" w:hAnsi="Times New Roman" w:cs="Times New Roman"/>
          <w:b/>
          <w:sz w:val="24"/>
          <w:szCs w:val="24"/>
        </w:rPr>
        <w:t>Probability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express the likelihood of an event as the probability ranging from 0 (impossible) to 1 (absolute).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Remembering, Understanding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4C7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c</w:t>
      </w:r>
      <w:r w:rsidR="005904C7">
        <w:rPr>
          <w:rFonts w:ascii="Times New Roman" w:hAnsi="Times New Roman" w:cs="Times New Roman"/>
          <w:sz w:val="24"/>
          <w:szCs w:val="24"/>
        </w:rPr>
        <w:t>ollect data on a chance process and</w:t>
      </w:r>
      <w:r>
        <w:rPr>
          <w:rFonts w:ascii="Times New Roman" w:hAnsi="Times New Roman" w:cs="Times New Roman"/>
          <w:sz w:val="24"/>
          <w:szCs w:val="24"/>
        </w:rPr>
        <w:t xml:space="preserve"> approximate the probability of the chance event</w:t>
      </w:r>
      <w:r w:rsidR="005904C7">
        <w:rPr>
          <w:rFonts w:ascii="Times New Roman" w:hAnsi="Times New Roman" w:cs="Times New Roman"/>
          <w:sz w:val="24"/>
          <w:szCs w:val="24"/>
        </w:rPr>
        <w:t>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Understanding, Applying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Default="005904C7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</w:t>
      </w:r>
      <w:r w:rsidR="00322D18">
        <w:rPr>
          <w:rFonts w:ascii="Times New Roman" w:hAnsi="Times New Roman" w:cs="Times New Roman"/>
          <w:sz w:val="24"/>
          <w:szCs w:val="24"/>
        </w:rPr>
        <w:t>predict the approximate frequency based on the probability.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>
        <w:rPr>
          <w:rFonts w:ascii="Times New Roman" w:hAnsi="Times New Roman" w:cs="Times New Roman"/>
          <w:i/>
          <w:sz w:val="24"/>
          <w:szCs w:val="24"/>
        </w:rPr>
        <w:t>(Applying, Analyzing)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will be able to determine and list the sample space for an event and identify all possible outcomes.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(</w:t>
      </w:r>
      <w:r w:rsidR="0068138F">
        <w:rPr>
          <w:rFonts w:ascii="Times New Roman" w:hAnsi="Times New Roman" w:cs="Times New Roman"/>
          <w:i/>
          <w:sz w:val="24"/>
          <w:szCs w:val="24"/>
        </w:rPr>
        <w:t>Understanding</w:t>
      </w:r>
      <w:r w:rsidR="0068138F" w:rsidRPr="0068138F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09D" w:rsidRDefault="00AA209D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able to determine if an event is fair or unfair based on the sample event. </w:t>
      </w:r>
      <w:r w:rsidR="0068138F">
        <w:rPr>
          <w:rFonts w:ascii="Times New Roman" w:hAnsi="Times New Roman" w:cs="Times New Roman"/>
          <w:i/>
          <w:sz w:val="24"/>
          <w:szCs w:val="24"/>
        </w:rPr>
        <w:t>(Evaluating)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able to find the probability of compound event using tables, tree diagrams, simulations, and the Fundamental Counting Principle. </w:t>
      </w:r>
      <w:r w:rsidR="0068138F">
        <w:rPr>
          <w:rFonts w:ascii="Times New Roman" w:hAnsi="Times New Roman" w:cs="Times New Roman"/>
          <w:i/>
          <w:sz w:val="24"/>
          <w:szCs w:val="24"/>
        </w:rPr>
        <w:t>(</w:t>
      </w:r>
      <w:r w:rsidR="0031653F">
        <w:rPr>
          <w:rFonts w:ascii="Times New Roman" w:hAnsi="Times New Roman" w:cs="Times New Roman"/>
          <w:i/>
          <w:sz w:val="24"/>
          <w:szCs w:val="24"/>
        </w:rPr>
        <w:t>Understanding, Applying</w:t>
      </w:r>
      <w:r w:rsidR="0068138F">
        <w:rPr>
          <w:rFonts w:ascii="Times New Roman" w:hAnsi="Times New Roman" w:cs="Times New Roman"/>
          <w:i/>
          <w:sz w:val="24"/>
          <w:szCs w:val="24"/>
        </w:rPr>
        <w:t>)</w:t>
      </w:r>
    </w:p>
    <w:p w:rsidR="00322D18" w:rsidRDefault="00322D18" w:rsidP="00322D18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will be able to design and run a simulation to generate frequencies for compound events.</w:t>
      </w:r>
      <w:r w:rsidR="0068138F">
        <w:rPr>
          <w:rFonts w:ascii="Times New Roman" w:hAnsi="Times New Roman" w:cs="Times New Roman"/>
          <w:sz w:val="24"/>
          <w:szCs w:val="24"/>
        </w:rPr>
        <w:t xml:space="preserve"> </w:t>
      </w:r>
      <w:r w:rsidR="0068138F">
        <w:rPr>
          <w:rFonts w:ascii="Times New Roman" w:hAnsi="Times New Roman" w:cs="Times New Roman"/>
          <w:i/>
          <w:sz w:val="24"/>
          <w:szCs w:val="24"/>
        </w:rPr>
        <w:t>(Creating)</w:t>
      </w:r>
    </w:p>
    <w:p w:rsidR="0068138F" w:rsidRDefault="00681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138F" w:rsidRDefault="0068138F" w:rsidP="0068138F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References</w:t>
      </w:r>
    </w:p>
    <w:p w:rsidR="00042A71" w:rsidRPr="00042A71" w:rsidRDefault="00042A71" w:rsidP="00042A71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42A71">
        <w:rPr>
          <w:rFonts w:ascii="Times New Roman" w:hAnsi="Times New Roman" w:cs="Times New Roman"/>
          <w:sz w:val="24"/>
          <w:szCs w:val="24"/>
        </w:rPr>
        <w:t xml:space="preserve">Anderson, L. (2001). </w:t>
      </w:r>
      <w:r w:rsidRPr="00042A71">
        <w:rPr>
          <w:rFonts w:ascii="Times New Roman" w:hAnsi="Times New Roman" w:cs="Times New Roman"/>
          <w:i/>
          <w:sz w:val="24"/>
          <w:szCs w:val="24"/>
        </w:rPr>
        <w:t>A taxonomy for learning, teaching, and assessing: A revision of Bloom's taxono</w:t>
      </w:r>
      <w:bookmarkStart w:id="0" w:name="_GoBack"/>
      <w:bookmarkEnd w:id="0"/>
      <w:r w:rsidRPr="00042A71">
        <w:rPr>
          <w:rFonts w:ascii="Times New Roman" w:hAnsi="Times New Roman" w:cs="Times New Roman"/>
          <w:i/>
          <w:sz w:val="24"/>
          <w:szCs w:val="24"/>
        </w:rPr>
        <w:t>my of educational objectives</w:t>
      </w:r>
      <w:r w:rsidRPr="00042A71">
        <w:rPr>
          <w:rFonts w:ascii="Times New Roman" w:hAnsi="Times New Roman" w:cs="Times New Roman"/>
          <w:sz w:val="24"/>
          <w:szCs w:val="24"/>
        </w:rPr>
        <w:t xml:space="preserve"> (Complete </w:t>
      </w:r>
      <w:proofErr w:type="gramStart"/>
      <w:r w:rsidRPr="00042A71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Pr="00042A71">
        <w:rPr>
          <w:rFonts w:ascii="Times New Roman" w:hAnsi="Times New Roman" w:cs="Times New Roman"/>
          <w:sz w:val="24"/>
          <w:szCs w:val="24"/>
        </w:rPr>
        <w:t>.). New York: Longman.</w:t>
      </w:r>
    </w:p>
    <w:p w:rsidR="0068138F" w:rsidRPr="0068138F" w:rsidRDefault="0068138F" w:rsidP="0068138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8138F" w:rsidRPr="006813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44F25"/>
    <w:multiLevelType w:val="hybridMultilevel"/>
    <w:tmpl w:val="EFA2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16A39"/>
    <w:multiLevelType w:val="hybridMultilevel"/>
    <w:tmpl w:val="9F4A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D18"/>
    <w:rsid w:val="00042A71"/>
    <w:rsid w:val="00293A58"/>
    <w:rsid w:val="00304F5C"/>
    <w:rsid w:val="0031653F"/>
    <w:rsid w:val="00322D18"/>
    <w:rsid w:val="00482496"/>
    <w:rsid w:val="005904C7"/>
    <w:rsid w:val="0068138F"/>
    <w:rsid w:val="00AA209D"/>
    <w:rsid w:val="00BF0C7E"/>
    <w:rsid w:val="00C047D9"/>
    <w:rsid w:val="00C53505"/>
    <w:rsid w:val="00FE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212BC-6885-4639-B384-EC9BEC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D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Marie Schlosser</dc:creator>
  <cp:keywords/>
  <dc:description/>
  <cp:lastModifiedBy>Megan Marie Schlosser</cp:lastModifiedBy>
  <cp:revision>5</cp:revision>
  <dcterms:created xsi:type="dcterms:W3CDTF">2015-09-28T13:58:00Z</dcterms:created>
  <dcterms:modified xsi:type="dcterms:W3CDTF">2015-10-05T13:58:00Z</dcterms:modified>
</cp:coreProperties>
</file>