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27" w:rsidRPr="00925B27" w:rsidRDefault="00925B27" w:rsidP="00925B27">
      <w:pPr>
        <w:jc w:val="center"/>
        <w:rPr>
          <w:b/>
          <w:u w:val="single"/>
        </w:rPr>
      </w:pPr>
      <w:r w:rsidRPr="00925B27">
        <w:rPr>
          <w:b/>
          <w:u w:val="single"/>
        </w:rPr>
        <w:t xml:space="preserve">Resection &amp; Anastomosis: </w:t>
      </w:r>
      <w:proofErr w:type="spellStart"/>
      <w:r w:rsidRPr="00925B27">
        <w:rPr>
          <w:b/>
          <w:u w:val="single"/>
        </w:rPr>
        <w:t>Enterotomy</w:t>
      </w:r>
      <w:proofErr w:type="spellEnd"/>
      <w:r w:rsidRPr="00925B27">
        <w:rPr>
          <w:b/>
          <w:u w:val="single"/>
        </w:rPr>
        <w:t xml:space="preserve"> technique</w:t>
      </w:r>
    </w:p>
    <w:p w:rsidR="00D44E95" w:rsidRPr="00925B27" w:rsidRDefault="00D44E95">
      <w:pPr>
        <w:rPr>
          <w:b/>
        </w:rPr>
      </w:pPr>
      <w:r w:rsidRPr="00925B27">
        <w:rPr>
          <w:b/>
        </w:rPr>
        <w:t>Procedure</w:t>
      </w:r>
    </w:p>
    <w:p w:rsidR="00D44E95" w:rsidRDefault="00D44E95" w:rsidP="00CF151C">
      <w:pPr>
        <w:pStyle w:val="ListParagraph"/>
        <w:numPr>
          <w:ilvl w:val="0"/>
          <w:numId w:val="1"/>
        </w:numPr>
      </w:pPr>
      <w:bookmarkStart w:id="0" w:name="_GoBack"/>
      <w:r>
        <w:t>Enter abdomen via a midline incision.</w:t>
      </w:r>
    </w:p>
    <w:p w:rsidR="00D44E95" w:rsidRDefault="00D44E95" w:rsidP="00CF151C">
      <w:pPr>
        <w:pStyle w:val="ListParagraph"/>
        <w:numPr>
          <w:ilvl w:val="0"/>
          <w:numId w:val="1"/>
        </w:numPr>
      </w:pPr>
      <w:r w:rsidRPr="00D44E95">
        <w:t xml:space="preserve">Identify and exteriorize the affected segment of bowel, along with 15 to 20 cm of normal bowel </w:t>
      </w:r>
      <w:proofErr w:type="spellStart"/>
      <w:r w:rsidRPr="00D44E95">
        <w:t>orad</w:t>
      </w:r>
      <w:proofErr w:type="spellEnd"/>
      <w:r w:rsidRPr="00D44E95">
        <w:t xml:space="preserve"> and </w:t>
      </w:r>
      <w:proofErr w:type="spellStart"/>
      <w:r w:rsidRPr="00D44E95">
        <w:t>aborad</w:t>
      </w:r>
      <w:proofErr w:type="spellEnd"/>
      <w:r w:rsidRPr="00D44E95">
        <w:t xml:space="preserve"> to the segment to be </w:t>
      </w:r>
      <w:proofErr w:type="spellStart"/>
      <w:r w:rsidRPr="00D44E95">
        <w:t>resected</w:t>
      </w:r>
      <w:proofErr w:type="spellEnd"/>
      <w:r w:rsidRPr="00D44E95">
        <w:t xml:space="preserve">. </w:t>
      </w:r>
    </w:p>
    <w:p w:rsidR="00D44E95" w:rsidRDefault="00D44E95" w:rsidP="00CF151C">
      <w:pPr>
        <w:pStyle w:val="ListParagraph"/>
        <w:numPr>
          <w:ilvl w:val="0"/>
          <w:numId w:val="1"/>
        </w:numPr>
      </w:pPr>
      <w:r w:rsidRPr="00D44E95">
        <w:t xml:space="preserve">Use several layers of moist laparotomy sponges to isolate (“pack </w:t>
      </w:r>
      <w:proofErr w:type="gramStart"/>
      <w:r w:rsidRPr="00D44E95">
        <w:t>off ”</w:t>
      </w:r>
      <w:proofErr w:type="gramEnd"/>
      <w:r w:rsidRPr="00D44E95">
        <w:t>) this bowel from the rest of the abdomen</w:t>
      </w:r>
      <w:r>
        <w:t>.</w:t>
      </w:r>
    </w:p>
    <w:bookmarkEnd w:id="0"/>
    <w:p w:rsidR="00D44E95" w:rsidRDefault="00D44E95" w:rsidP="00CF151C">
      <w:pPr>
        <w:pStyle w:val="ListParagraph"/>
        <w:numPr>
          <w:ilvl w:val="0"/>
          <w:numId w:val="1"/>
        </w:numPr>
      </w:pPr>
      <w:r>
        <w:t xml:space="preserve">Milk </w:t>
      </w:r>
      <w:r w:rsidR="007E1C91">
        <w:t xml:space="preserve">bowel contents away from the </w:t>
      </w:r>
      <w:proofErr w:type="spellStart"/>
      <w:r w:rsidR="007E1C91">
        <w:t>preposed</w:t>
      </w:r>
      <w:proofErr w:type="spellEnd"/>
      <w:r w:rsidR="007E1C91">
        <w:t xml:space="preserve"> </w:t>
      </w:r>
      <w:proofErr w:type="spellStart"/>
      <w:r w:rsidR="007E1C91">
        <w:t>sugery</w:t>
      </w:r>
      <w:proofErr w:type="spellEnd"/>
      <w:r w:rsidR="007E1C91">
        <w:t xml:space="preserve"> site.</w:t>
      </w:r>
    </w:p>
    <w:p w:rsidR="007E1C91" w:rsidRDefault="007E1C91" w:rsidP="00CF151C">
      <w:pPr>
        <w:pStyle w:val="ListParagraph"/>
        <w:numPr>
          <w:ilvl w:val="0"/>
          <w:numId w:val="1"/>
        </w:numPr>
      </w:pPr>
      <w:r>
        <w:t xml:space="preserve">Place non-crushing </w:t>
      </w:r>
      <w:proofErr w:type="spellStart"/>
      <w:r>
        <w:t>sugery</w:t>
      </w:r>
      <w:proofErr w:type="spellEnd"/>
      <w:r>
        <w:t xml:space="preserve"> forceps (or have an assistant’s fingers) across the bowel to minimize spillage (and possible contamination of the </w:t>
      </w:r>
      <w:proofErr w:type="spellStart"/>
      <w:r>
        <w:t>sugery</w:t>
      </w:r>
      <w:proofErr w:type="spellEnd"/>
      <w:r>
        <w:t xml:space="preserve"> site).</w:t>
      </w:r>
    </w:p>
    <w:p w:rsidR="00CF151C" w:rsidRDefault="00CF151C" w:rsidP="00CF151C">
      <w:pPr>
        <w:pStyle w:val="ListParagraph"/>
        <w:numPr>
          <w:ilvl w:val="0"/>
          <w:numId w:val="1"/>
        </w:numPr>
      </w:pPr>
      <w:r>
        <w:t xml:space="preserve">Make a full thickness stab incision into the lumen, incision enlarged with </w:t>
      </w:r>
      <w:proofErr w:type="spellStart"/>
      <w:r>
        <w:t>scisors</w:t>
      </w:r>
      <w:proofErr w:type="spellEnd"/>
    </w:p>
    <w:p w:rsidR="00CF151C" w:rsidRDefault="00CF151C" w:rsidP="00CF151C">
      <w:pPr>
        <w:pStyle w:val="ListParagraph"/>
        <w:numPr>
          <w:ilvl w:val="0"/>
          <w:numId w:val="1"/>
        </w:numPr>
      </w:pPr>
      <w:r>
        <w:t xml:space="preserve">Perform the </w:t>
      </w:r>
      <w:proofErr w:type="spellStart"/>
      <w:r>
        <w:t>enterotomy</w:t>
      </w:r>
      <w:proofErr w:type="spellEnd"/>
      <w:r>
        <w:t xml:space="preserve"> over healthy bowel distal to the foreign body</w:t>
      </w:r>
    </w:p>
    <w:p w:rsidR="00CF151C" w:rsidRDefault="00CF151C" w:rsidP="00CF151C">
      <w:pPr>
        <w:pStyle w:val="ListParagraph"/>
        <w:numPr>
          <w:ilvl w:val="0"/>
          <w:numId w:val="1"/>
        </w:numPr>
      </w:pPr>
      <w:r>
        <w:t xml:space="preserve">Close the </w:t>
      </w:r>
      <w:proofErr w:type="spellStart"/>
      <w:r>
        <w:t>enterotomy</w:t>
      </w:r>
      <w:proofErr w:type="spellEnd"/>
      <w:r>
        <w:t xml:space="preserve"> incision with 3/0 or </w:t>
      </w:r>
      <w:r w:rsidRPr="00925B27">
        <w:rPr>
          <w:b/>
        </w:rPr>
        <w:t>4/0</w:t>
      </w:r>
      <w:r>
        <w:t xml:space="preserve"> </w:t>
      </w:r>
      <w:r w:rsidR="00925B27">
        <w:t xml:space="preserve">(which is more commonly used) </w:t>
      </w:r>
      <w:r>
        <w:t>synthetic absorbable suture material or mono filament non-</w:t>
      </w:r>
      <w:proofErr w:type="spellStart"/>
      <w:r>
        <w:t>absorable</w:t>
      </w:r>
      <w:proofErr w:type="spellEnd"/>
      <w:r>
        <w:t xml:space="preserve"> suture material</w:t>
      </w:r>
      <w:r w:rsidR="00925B27">
        <w:t>.</w:t>
      </w:r>
    </w:p>
    <w:p w:rsidR="00CF151C" w:rsidRDefault="00CF151C" w:rsidP="00CF151C">
      <w:pPr>
        <w:pStyle w:val="ListParagraph"/>
        <w:numPr>
          <w:ilvl w:val="0"/>
          <w:numId w:val="1"/>
        </w:numPr>
      </w:pPr>
      <w:r>
        <w:t>Appositio</w:t>
      </w:r>
      <w:r w:rsidR="00925B27">
        <w:t>nal suture pattern is performed as follows</w:t>
      </w:r>
    </w:p>
    <w:p w:rsidR="00925B27" w:rsidRDefault="00925B27" w:rsidP="00925B27">
      <w:pPr>
        <w:pStyle w:val="ListParagraph"/>
        <w:numPr>
          <w:ilvl w:val="1"/>
          <w:numId w:val="1"/>
        </w:numPr>
      </w:pPr>
      <w:r>
        <w:t xml:space="preserve"> A</w:t>
      </w:r>
      <w:r w:rsidRPr="00925B27">
        <w:t xml:space="preserve"> single-layer, snug, appo</w:t>
      </w:r>
      <w:r>
        <w:t>sitional suture technique is the</w:t>
      </w:r>
      <w:r w:rsidRPr="00925B27">
        <w:t xml:space="preserve"> preferred</w:t>
      </w:r>
      <w:r>
        <w:t xml:space="preserve"> method</w:t>
      </w:r>
      <w:r w:rsidRPr="00925B27">
        <w:t xml:space="preserve">. </w:t>
      </w:r>
    </w:p>
    <w:p w:rsidR="002308C3" w:rsidRDefault="002308C3" w:rsidP="00925B27">
      <w:pPr>
        <w:pStyle w:val="ListParagraph"/>
        <w:numPr>
          <w:ilvl w:val="1"/>
          <w:numId w:val="1"/>
        </w:numPr>
      </w:pPr>
      <w:r>
        <w:t>Suture bites should be taken 2mm apart.</w:t>
      </w:r>
    </w:p>
    <w:p w:rsidR="00925B27" w:rsidRDefault="00925B27" w:rsidP="00925B27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8A1D1" wp14:editId="5184B8A6">
            <wp:simplePos x="0" y="0"/>
            <wp:positionH relativeFrom="column">
              <wp:posOffset>1783080</wp:posOffset>
            </wp:positionH>
            <wp:positionV relativeFrom="paragraph">
              <wp:posOffset>146050</wp:posOffset>
            </wp:positionV>
            <wp:extent cx="1275080" cy="2743200"/>
            <wp:effectExtent l="889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50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27">
        <w:t xml:space="preserve">This can be either an </w:t>
      </w:r>
      <w:r w:rsidRPr="00925B27">
        <w:rPr>
          <w:u w:val="single"/>
        </w:rPr>
        <w:t>interrupted or continuous pattern</w:t>
      </w:r>
      <w:r w:rsidRPr="00925B27">
        <w:t>, and it is essential that all bites engage the streng</w:t>
      </w:r>
      <w:r>
        <w:t>th-holding layer, the submucosa, thus for safety all layers are incorporated.</w:t>
      </w:r>
    </w:p>
    <w:p w:rsidR="002308C3" w:rsidRDefault="002308C3" w:rsidP="00925B27">
      <w:pPr>
        <w:pStyle w:val="ListParagraph"/>
        <w:numPr>
          <w:ilvl w:val="1"/>
          <w:numId w:val="1"/>
        </w:numPr>
      </w:pPr>
      <w:r>
        <w:t>Follow the guide as given in the photo below.</w:t>
      </w:r>
    </w:p>
    <w:p w:rsidR="00925B27" w:rsidRDefault="00925B27" w:rsidP="00925B27">
      <w:pPr>
        <w:pStyle w:val="ListParagraph"/>
        <w:ind w:left="1440"/>
      </w:pPr>
    </w:p>
    <w:p w:rsidR="00925B27" w:rsidRDefault="00925B27" w:rsidP="00925B27"/>
    <w:p w:rsidR="00925B27" w:rsidRDefault="00925B27" w:rsidP="00925B27"/>
    <w:p w:rsidR="00925B27" w:rsidRDefault="00925B27" w:rsidP="00925B27"/>
    <w:p w:rsidR="00925B27" w:rsidRDefault="00925B27" w:rsidP="00925B27"/>
    <w:p w:rsidR="00925B27" w:rsidRDefault="00925B27" w:rsidP="00925B27"/>
    <w:p w:rsidR="00CF151C" w:rsidRDefault="00CF151C" w:rsidP="00CF151C">
      <w:pPr>
        <w:pStyle w:val="ListParagraph"/>
        <w:numPr>
          <w:ilvl w:val="0"/>
          <w:numId w:val="1"/>
        </w:numPr>
      </w:pPr>
      <w:r>
        <w:t xml:space="preserve">Rinse the </w:t>
      </w:r>
      <w:proofErr w:type="spellStart"/>
      <w:r>
        <w:t>enteroctomy</w:t>
      </w:r>
      <w:proofErr w:type="spellEnd"/>
      <w:r>
        <w:t xml:space="preserve"> site </w:t>
      </w:r>
      <w:proofErr w:type="spellStart"/>
      <w:r>
        <w:t>throughly</w:t>
      </w:r>
      <w:proofErr w:type="spellEnd"/>
      <w:r>
        <w:t xml:space="preserve"> with warm saline</w:t>
      </w:r>
    </w:p>
    <w:p w:rsidR="002308C3" w:rsidRDefault="002308C3" w:rsidP="002308C3">
      <w:pPr>
        <w:pStyle w:val="ListParagraph"/>
        <w:numPr>
          <w:ilvl w:val="0"/>
          <w:numId w:val="1"/>
        </w:numPr>
      </w:pPr>
      <w:r w:rsidRPr="002308C3">
        <w:t>Check for leakage by injecting sterile saline near the suture line and applying some force, leakage indicates an insufficiently closed suture line and can be corrected with a few simple interrupted sutures.</w:t>
      </w:r>
    </w:p>
    <w:p w:rsidR="00CF151C" w:rsidRDefault="00CF151C" w:rsidP="00CF151C">
      <w:pPr>
        <w:pStyle w:val="ListParagraph"/>
        <w:numPr>
          <w:ilvl w:val="0"/>
          <w:numId w:val="1"/>
        </w:numPr>
      </w:pPr>
      <w:r>
        <w:t xml:space="preserve">Use of </w:t>
      </w:r>
      <w:proofErr w:type="spellStart"/>
      <w:r>
        <w:t>omentum</w:t>
      </w:r>
      <w:proofErr w:type="spellEnd"/>
      <w:r>
        <w:t xml:space="preserve"> or </w:t>
      </w:r>
      <w:proofErr w:type="spellStart"/>
      <w:r>
        <w:t>jejunal</w:t>
      </w:r>
      <w:proofErr w:type="spellEnd"/>
      <w:r>
        <w:t xml:space="preserve"> </w:t>
      </w:r>
      <w:proofErr w:type="spellStart"/>
      <w:r>
        <w:t>onlay</w:t>
      </w:r>
      <w:proofErr w:type="spellEnd"/>
      <w:r>
        <w:t xml:space="preserve"> patch to reinforce the suture line (even in relatively healthy tissue)</w:t>
      </w:r>
    </w:p>
    <w:p w:rsidR="00A828D4" w:rsidRDefault="00CF151C" w:rsidP="00CF151C">
      <w:pPr>
        <w:pStyle w:val="ListParagraph"/>
        <w:numPr>
          <w:ilvl w:val="0"/>
          <w:numId w:val="1"/>
        </w:numPr>
      </w:pPr>
      <w:r>
        <w:t>Perform routine abdominal closure</w:t>
      </w:r>
      <w:r w:rsidR="002308C3">
        <w:t>.</w:t>
      </w:r>
    </w:p>
    <w:sectPr w:rsidR="00A8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14"/>
    <w:multiLevelType w:val="hybridMultilevel"/>
    <w:tmpl w:val="2E84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95"/>
    <w:rsid w:val="00034F61"/>
    <w:rsid w:val="002308C3"/>
    <w:rsid w:val="005A5872"/>
    <w:rsid w:val="007E1C91"/>
    <w:rsid w:val="00915B9C"/>
    <w:rsid w:val="00925B27"/>
    <w:rsid w:val="00A828D4"/>
    <w:rsid w:val="00B3516E"/>
    <w:rsid w:val="00CF151C"/>
    <w:rsid w:val="00D44E95"/>
    <w:rsid w:val="00E64641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6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6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2</cp:revision>
  <dcterms:created xsi:type="dcterms:W3CDTF">2015-10-20T03:01:00Z</dcterms:created>
  <dcterms:modified xsi:type="dcterms:W3CDTF">2015-10-20T03:01:00Z</dcterms:modified>
</cp:coreProperties>
</file>