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2" w:rsidRPr="00677BBB" w:rsidRDefault="00DC6B42" w:rsidP="00DC6B42">
      <w:pPr>
        <w:pStyle w:val="Ttulo1"/>
        <w:jc w:val="center"/>
        <w:rPr>
          <w:rFonts w:ascii="Times New Roman" w:hAnsi="Times New Roman" w:cs="Times New Roman"/>
          <w:color w:val="auto"/>
          <w:sz w:val="52"/>
        </w:rPr>
      </w:pPr>
      <w:r w:rsidRPr="00677BBB">
        <w:rPr>
          <w:rFonts w:ascii="Times New Roman" w:hAnsi="Times New Roman" w:cs="Times New Roman"/>
          <w:color w:val="auto"/>
          <w:sz w:val="52"/>
        </w:rPr>
        <w:t>ISAE UNIVERSIDAD</w:t>
      </w: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Derecho y Ciencias Políticas</w:t>
      </w: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Departamento de Derecho Penal </w:t>
      </w: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Tercer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Cuatrimestre )</w:t>
      </w: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b/>
          <w:sz w:val="26"/>
          <w:szCs w:val="26"/>
        </w:rPr>
        <w:t xml:space="preserve">DERECHO </w:t>
      </w:r>
      <w:r>
        <w:rPr>
          <w:rFonts w:ascii="Times New Roman" w:hAnsi="Times New Roman" w:cs="Times New Roman"/>
          <w:b/>
          <w:sz w:val="26"/>
          <w:szCs w:val="26"/>
        </w:rPr>
        <w:t>PENAL</w:t>
      </w:r>
      <w:r w:rsidRPr="00741A57">
        <w:rPr>
          <w:rFonts w:ascii="Times New Roman" w:hAnsi="Times New Roman" w:cs="Times New Roman"/>
          <w:b/>
          <w:sz w:val="26"/>
          <w:szCs w:val="26"/>
        </w:rPr>
        <w:t xml:space="preserve"> I</w:t>
      </w: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( 4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DC6B42" w:rsidRPr="00741A57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0200</w:t>
      </w:r>
    </w:p>
    <w:p w:rsidR="00DC6B42" w:rsidRDefault="00DC6B42" w:rsidP="00DC6B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b/>
          <w:sz w:val="26"/>
          <w:szCs w:val="26"/>
        </w:rPr>
        <w:t xml:space="preserve">DERECHO </w:t>
      </w:r>
      <w:r>
        <w:rPr>
          <w:rFonts w:ascii="Times New Roman" w:hAnsi="Times New Roman" w:cs="Times New Roman"/>
          <w:b/>
          <w:sz w:val="26"/>
          <w:szCs w:val="26"/>
        </w:rPr>
        <w:t>PENAL</w:t>
      </w:r>
      <w:r w:rsidRPr="00741A57">
        <w:rPr>
          <w:rFonts w:ascii="Times New Roman" w:hAnsi="Times New Roman" w:cs="Times New Roman"/>
          <w:b/>
          <w:sz w:val="26"/>
          <w:szCs w:val="26"/>
        </w:rPr>
        <w:t xml:space="preserve"> I</w:t>
      </w:r>
    </w:p>
    <w:p w:rsidR="00DC6B42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( 4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DC6B42" w:rsidRPr="00741A57" w:rsidRDefault="00DC6B42" w:rsidP="00DC6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0200</w:t>
      </w:r>
    </w:p>
    <w:p w:rsidR="00DC6B42" w:rsidRDefault="00DC6B42" w:rsidP="00DC6B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r w:rsidRPr="00BF10EA">
        <w:rPr>
          <w:rFonts w:ascii="Times New Roman" w:hAnsi="Times New Roman" w:cs="Times New Roman"/>
          <w:color w:val="auto"/>
          <w:sz w:val="26"/>
          <w:szCs w:val="26"/>
        </w:rPr>
        <w:t>DESCRIPCIÓN</w:t>
      </w:r>
    </w:p>
    <w:p w:rsidR="00DC6B42" w:rsidRPr="00BF10EA" w:rsidRDefault="00DC6B42" w:rsidP="00DC6B42"/>
    <w:p w:rsidR="00DC6B42" w:rsidRDefault="00DC6B42" w:rsidP="00DC6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curso comprende Nociones Fundamentales del Derecho Penal, la Teoría de la Ley Penal, Teoría del Delito y Teoría de la Pena y Medidas de Seguridad, identificándose desde una perspectiva penal, hechos o actos realizados por los seres humanos; actos, antijurídicos y culpables conforme a la concepción dogmática del delito.</w:t>
      </w:r>
    </w:p>
    <w:p w:rsidR="00DC6B42" w:rsidRDefault="00DC6B42" w:rsidP="00DC6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r w:rsidRPr="00BF10EA">
        <w:rPr>
          <w:rFonts w:ascii="Times New Roman" w:hAnsi="Times New Roman" w:cs="Times New Roman"/>
          <w:color w:val="auto"/>
          <w:sz w:val="26"/>
          <w:szCs w:val="26"/>
        </w:rPr>
        <w:t>OBJETIVOS GENERALES</w:t>
      </w:r>
    </w:p>
    <w:p w:rsidR="00DC6B42" w:rsidRPr="00BF10EA" w:rsidRDefault="00DC6B42" w:rsidP="00DC6B42"/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Estudiar el Derecho Penal (Parte General) que comprende los Fundamentos General del Derecho Penal, la Teoría de la Ley Penal, La Teoría de Delito y la Teoría de la Pena y Medidas de Seguridad, desde una perspectiva doctrinal y desde el punto de vista del ordenamiento jurídico vigente.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Identificar el Derecho Penal, como la ciencia reguladora de la materia de los delitos y las penas, en otras palabras, determina que hechos o acciones del hombre son merecedoras de sanción penal.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Conocer la estructura del derecho penal, y las interpretaciones de la ley.</w:t>
      </w:r>
    </w:p>
    <w:p w:rsidR="00DC6B42" w:rsidRDefault="00DC6B42" w:rsidP="00DC6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r w:rsidRPr="00BF10EA">
        <w:rPr>
          <w:rFonts w:ascii="Times New Roman" w:hAnsi="Times New Roman" w:cs="Times New Roman"/>
          <w:color w:val="auto"/>
          <w:sz w:val="26"/>
          <w:szCs w:val="26"/>
        </w:rPr>
        <w:t>OBJETIVOS PARTICULARES</w:t>
      </w:r>
    </w:p>
    <w:p w:rsidR="00DC6B42" w:rsidRPr="00BF10EA" w:rsidRDefault="00DC6B42" w:rsidP="00DC6B42"/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Identificar la función del Derecho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Reconocer las características fundamentales del Derecho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Distinguir las ciencias penales que se ocupan del delito del delincuente y de pena.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Reconocer la fuente del Derecho Penal.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Distinguir las clases de interpretación de la Ley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Apreciar las transcendencia del Principio de Legalidad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Reconocer los principios rectores que explican el ámbito de validez de la Ley penal.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Identificar y definir los elementos del delito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Distinguir entre precepto y sanción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Identificar los elementos esenciales del tipo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Conocer las causas que excluyan la tipicidad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Identificar las causas de justificación y los elementos que integran cada una 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Distinguir entre imputabilidad y culpabilidad 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Distinguir entre dolo y culpa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Conocer las causas de inimputabilidad y de inculpabilidad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Distinguir las diversas etapas del </w:t>
      </w:r>
      <w:proofErr w:type="spellStart"/>
      <w:r>
        <w:rPr>
          <w:rFonts w:ascii="Times New Roman" w:hAnsi="Times New Roman" w:cs="Times New Roman"/>
          <w:sz w:val="26"/>
          <w:szCs w:val="26"/>
        </w:rPr>
        <w:t>Iter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Criminis</w:t>
      </w:r>
      <w:proofErr w:type="spellEnd"/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Diferenciar la Tentativa de la Tentativa </w:t>
      </w:r>
      <w:proofErr w:type="spellStart"/>
      <w:r>
        <w:rPr>
          <w:rFonts w:ascii="Times New Roman" w:hAnsi="Times New Roman" w:cs="Times New Roman"/>
          <w:sz w:val="26"/>
          <w:szCs w:val="26"/>
        </w:rPr>
        <w:t>Inidónea</w:t>
      </w:r>
      <w:proofErr w:type="spellEnd"/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Distinguir la Autoría de la Participación Criminal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Diferencias de las diversas formas de autoría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Identificar las diversas formas de participación criminal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Conocer las clases de penas y medidas de seguridad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Reconocer la distinción entre pena y medida de seguridad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Identificar la Suspensión Condicional de la Ejecución de la Pena y el Reemplazo de las Penas cortas privativas de libertad.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Distinguir la Unidad y Pluralidad de hechos delictivos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Reconocer la Libertad Condicional y sus requisitos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Identificar la circunstancias que modifican la responsabilidad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Determinar la aplicación de la pena en caso de Tentativa, </w:t>
      </w:r>
      <w:proofErr w:type="spellStart"/>
      <w:r>
        <w:rPr>
          <w:rFonts w:ascii="Times New Roman" w:hAnsi="Times New Roman" w:cs="Times New Roman"/>
          <w:sz w:val="26"/>
          <w:szCs w:val="26"/>
        </w:rPr>
        <w:t>autoria</w:t>
      </w:r>
      <w:proofErr w:type="spellEnd"/>
      <w:r>
        <w:rPr>
          <w:rFonts w:ascii="Times New Roman" w:hAnsi="Times New Roman" w:cs="Times New Roman"/>
          <w:sz w:val="26"/>
          <w:szCs w:val="26"/>
        </w:rPr>
        <w:t>, etc.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Reconocer cuando procede la Responsabilidad Civil derivada del delito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Identificar las causas que extinguen la acción de la pena.</w:t>
      </w:r>
    </w:p>
    <w:p w:rsidR="00DC6B42" w:rsidRDefault="00DC6B42" w:rsidP="00DC6B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0EA">
        <w:rPr>
          <w:rFonts w:ascii="Times New Roman" w:hAnsi="Times New Roman" w:cs="Times New Roman"/>
          <w:b/>
          <w:sz w:val="26"/>
          <w:szCs w:val="26"/>
        </w:rPr>
        <w:t xml:space="preserve">CONTENIDO </w:t>
      </w:r>
    </w:p>
    <w:p w:rsidR="00DC6B42" w:rsidRDefault="00DC6B42" w:rsidP="00DC6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Nociones Generales del Derecho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 del Derecho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Función del Derecho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Característica del Derecho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Enciclopedia de la Ciencias Penales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Relaciones del Derecho Penal con otras ramas de ordenamiento jurídico.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codificación Penal Panameña 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Legislación aplicable al área canalera</w:t>
      </w:r>
    </w:p>
    <w:p w:rsidR="00DC6B42" w:rsidRPr="00BF10EA" w:rsidRDefault="00DC6B42" w:rsidP="00DC6B4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Teoría de la Ley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CCF">
        <w:rPr>
          <w:rFonts w:ascii="Times New Roman" w:hAnsi="Times New Roman" w:cs="Times New Roman"/>
          <w:sz w:val="26"/>
          <w:szCs w:val="26"/>
        </w:rPr>
        <w:t>Conocer la estructura de las normas penal y su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534CCF">
        <w:rPr>
          <w:rFonts w:ascii="Times New Roman" w:hAnsi="Times New Roman" w:cs="Times New Roman"/>
          <w:sz w:val="26"/>
          <w:szCs w:val="26"/>
        </w:rPr>
        <w:t xml:space="preserve"> destinatarios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Analizar las fuentes del Derecho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Determinar la Interpretación de la Ley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Analizar la importancia y aplicación de la validez espacial, temporal y personal de la ley penal.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norma Penal, Estructura y Destinatarios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Las Fuentes del Derecho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Interpretación de la Ley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Validez Espacial de la Ley Penal</w:t>
      </w:r>
    </w:p>
    <w:p w:rsidR="00DC6B42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Validez Temporal de la Ley Penal</w:t>
      </w:r>
    </w:p>
    <w:p w:rsidR="00DC6B42" w:rsidRPr="00534CCF" w:rsidRDefault="00DC6B42" w:rsidP="00DC6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Validez Personal de la Ley Penal</w:t>
      </w:r>
    </w:p>
    <w:p w:rsidR="00DC6B42" w:rsidRDefault="00DC6B42" w:rsidP="00DC6B42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EVALUACIÓN</w:t>
      </w:r>
    </w:p>
    <w:p w:rsidR="00DC6B42" w:rsidRDefault="00DC6B42" w:rsidP="00DC6B42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Investigación sobre las instituciones de Garantías ………………15%</w:t>
      </w:r>
    </w:p>
    <w:p w:rsidR="00DC6B42" w:rsidRDefault="00DC6B42" w:rsidP="00DC6B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Redacción de los recursos legales…………………………………15%</w:t>
      </w:r>
    </w:p>
    <w:p w:rsidR="00DC6B42" w:rsidRDefault="00DC6B42" w:rsidP="00DC6B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parciales ………………………………………………….30%</w:t>
      </w:r>
    </w:p>
    <w:p w:rsidR="00DC6B42" w:rsidRPr="00CC4F02" w:rsidRDefault="00DC6B42" w:rsidP="00DC6B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Final o trabajo final …………………………...…………40%</w:t>
      </w:r>
    </w:p>
    <w:p w:rsidR="00DC6B42" w:rsidRPr="00CC4F02" w:rsidRDefault="00DC6B42" w:rsidP="00DC6B4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gramStart"/>
      <w:r w:rsidRPr="00CC4F02">
        <w:rPr>
          <w:rFonts w:ascii="Times New Roman" w:hAnsi="Times New Roman" w:cs="Times New Roman"/>
          <w:b/>
          <w:sz w:val="26"/>
          <w:szCs w:val="26"/>
        </w:rPr>
        <w:t xml:space="preserve">TOTAL </w:t>
      </w:r>
      <w:r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 w:rsidRPr="00CC4F02">
        <w:rPr>
          <w:rFonts w:ascii="Times New Roman" w:hAnsi="Times New Roman" w:cs="Times New Roman"/>
          <w:b/>
          <w:sz w:val="26"/>
          <w:szCs w:val="26"/>
        </w:rPr>
        <w:t>………</w:t>
      </w:r>
      <w:r>
        <w:rPr>
          <w:rFonts w:ascii="Times New Roman" w:hAnsi="Times New Roman" w:cs="Times New Roman"/>
          <w:b/>
          <w:sz w:val="26"/>
          <w:szCs w:val="26"/>
        </w:rPr>
        <w:t>..</w:t>
      </w:r>
      <w:r w:rsidRPr="00CC4F02">
        <w:rPr>
          <w:rFonts w:ascii="Times New Roman" w:hAnsi="Times New Roman" w:cs="Times New Roman"/>
          <w:b/>
          <w:sz w:val="26"/>
          <w:szCs w:val="26"/>
        </w:rPr>
        <w:t>………………………………100%</w:t>
      </w:r>
    </w:p>
    <w:p w:rsidR="00DC6B42" w:rsidRDefault="00DC6B42" w:rsidP="00DC6B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B42" w:rsidRDefault="00DC6B42" w:rsidP="00DC6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Pr="00741A57" w:rsidRDefault="00DC6B42" w:rsidP="00DC6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C6B42" w:rsidRDefault="00DC6B42" w:rsidP="00DC6B42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F71C0" w:rsidRDefault="00DF71C0"/>
    <w:sectPr w:rsidR="00DF71C0" w:rsidSect="00DF7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C41"/>
    <w:multiLevelType w:val="hybridMultilevel"/>
    <w:tmpl w:val="F6525E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6099"/>
    <w:multiLevelType w:val="hybridMultilevel"/>
    <w:tmpl w:val="FD44B9AA"/>
    <w:lvl w:ilvl="0" w:tplc="730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C61A3"/>
    <w:multiLevelType w:val="hybridMultilevel"/>
    <w:tmpl w:val="67B288BA"/>
    <w:lvl w:ilvl="0" w:tplc="056C7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C6B42"/>
    <w:rsid w:val="00DC6B42"/>
    <w:rsid w:val="00D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42"/>
  </w:style>
  <w:style w:type="paragraph" w:styleId="Ttulo1">
    <w:name w:val="heading 1"/>
    <w:basedOn w:val="Normal"/>
    <w:next w:val="Normal"/>
    <w:link w:val="Ttulo1Car"/>
    <w:uiPriority w:val="9"/>
    <w:qFormat/>
    <w:rsid w:val="00DC6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6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C6B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DC6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607</Words>
  <Characters>3343</Characters>
  <Application>Microsoft Office Word</Application>
  <DocSecurity>0</DocSecurity>
  <Lines>27</Lines>
  <Paragraphs>7</Paragraphs>
  <ScaleCrop>false</ScaleCrop>
  <Company> 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Ernesto.Sanchez</dc:creator>
  <cp:keywords/>
  <dc:description/>
  <cp:lastModifiedBy>Ernesto.Sanchez</cp:lastModifiedBy>
  <cp:revision>1</cp:revision>
  <dcterms:created xsi:type="dcterms:W3CDTF">2011-12-05T23:47:00Z</dcterms:created>
  <dcterms:modified xsi:type="dcterms:W3CDTF">2011-12-05T23:48:00Z</dcterms:modified>
</cp:coreProperties>
</file>