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9"/>
        <w:gridCol w:w="2129"/>
        <w:gridCol w:w="2129"/>
        <w:gridCol w:w="2129"/>
      </w:tblGrid>
      <w:tr w:rsidR="00671523" w14:paraId="334EC88F" w14:textId="77777777" w:rsidTr="00671523">
        <w:tc>
          <w:tcPr>
            <w:tcW w:w="2129" w:type="dxa"/>
          </w:tcPr>
          <w:p w14:paraId="1C03BA09" w14:textId="77777777" w:rsidR="00671523" w:rsidRDefault="00671523" w:rsidP="00351FC0">
            <w:pPr>
              <w:jc w:val="center"/>
            </w:pPr>
            <w:r>
              <w:t>Xylazine</w:t>
            </w:r>
          </w:p>
        </w:tc>
        <w:tc>
          <w:tcPr>
            <w:tcW w:w="2129" w:type="dxa"/>
          </w:tcPr>
          <w:p w14:paraId="5604BA8B" w14:textId="77777777" w:rsidR="00671523" w:rsidRDefault="00671523" w:rsidP="00351FC0">
            <w:pPr>
              <w:jc w:val="center"/>
            </w:pPr>
            <w:r>
              <w:t>Ketamine</w:t>
            </w:r>
          </w:p>
        </w:tc>
        <w:tc>
          <w:tcPr>
            <w:tcW w:w="2129" w:type="dxa"/>
          </w:tcPr>
          <w:p w14:paraId="0E754715" w14:textId="77777777" w:rsidR="00671523" w:rsidRDefault="00671523" w:rsidP="00351FC0">
            <w:pPr>
              <w:jc w:val="center"/>
            </w:pPr>
            <w:r>
              <w:t>Tolazoline</w:t>
            </w:r>
          </w:p>
        </w:tc>
        <w:tc>
          <w:tcPr>
            <w:tcW w:w="2129" w:type="dxa"/>
          </w:tcPr>
          <w:p w14:paraId="4434A946" w14:textId="77777777" w:rsidR="00671523" w:rsidRDefault="00671523" w:rsidP="00351FC0">
            <w:pPr>
              <w:jc w:val="center"/>
            </w:pPr>
            <w:r>
              <w:t>Lidocaine</w:t>
            </w:r>
          </w:p>
        </w:tc>
      </w:tr>
      <w:tr w:rsidR="00671523" w14:paraId="303E4DAC" w14:textId="77777777" w:rsidTr="00671523">
        <w:tc>
          <w:tcPr>
            <w:tcW w:w="2129" w:type="dxa"/>
          </w:tcPr>
          <w:p w14:paraId="7070DF87" w14:textId="77777777" w:rsidR="00671523" w:rsidRDefault="00671523" w:rsidP="00671523">
            <w:pPr>
              <w:jc w:val="center"/>
            </w:pPr>
          </w:p>
          <w:p w14:paraId="353C261F" w14:textId="77777777" w:rsidR="00671523" w:rsidRDefault="00671523" w:rsidP="00671523">
            <w:pPr>
              <w:jc w:val="center"/>
            </w:pPr>
            <w:r>
              <w:t>Withdrawal time = 14days in meat</w:t>
            </w:r>
          </w:p>
          <w:p w14:paraId="5F8F3246" w14:textId="77777777" w:rsidR="00671523" w:rsidRDefault="00671523" w:rsidP="00671523">
            <w:pPr>
              <w:jc w:val="center"/>
            </w:pPr>
            <w:r>
              <w:t>48hrs in milk</w:t>
            </w:r>
          </w:p>
          <w:p w14:paraId="13889E6B" w14:textId="77777777" w:rsidR="00671523" w:rsidRDefault="00671523" w:rsidP="00671523">
            <w:pPr>
              <w:jc w:val="center"/>
            </w:pPr>
          </w:p>
          <w:p w14:paraId="7B32336D" w14:textId="77777777" w:rsidR="00671523" w:rsidRDefault="00671523" w:rsidP="00671523">
            <w:pPr>
              <w:jc w:val="center"/>
            </w:pPr>
            <w:r>
              <w:t>Bovine dose is 1/10 of equine dose</w:t>
            </w:r>
          </w:p>
          <w:p w14:paraId="4FEBE484" w14:textId="77777777" w:rsidR="00671523" w:rsidRDefault="00671523" w:rsidP="00671523">
            <w:pPr>
              <w:jc w:val="center"/>
            </w:pPr>
          </w:p>
          <w:p w14:paraId="27AA88FA" w14:textId="77777777" w:rsidR="00671523" w:rsidRDefault="00671523" w:rsidP="00671523">
            <w:pPr>
              <w:jc w:val="center"/>
            </w:pPr>
            <w:r>
              <w:t>1-2mg/kg Small animals and eqine.</w:t>
            </w:r>
          </w:p>
          <w:p w14:paraId="54559D4F" w14:textId="77777777" w:rsidR="00671523" w:rsidRDefault="00671523" w:rsidP="00671523">
            <w:pPr>
              <w:jc w:val="center"/>
            </w:pPr>
          </w:p>
          <w:p w14:paraId="7380CC44" w14:textId="77777777" w:rsidR="00671523" w:rsidRDefault="00671523" w:rsidP="00671523">
            <w:pPr>
              <w:jc w:val="center"/>
            </w:pPr>
            <w:r>
              <w:t>0.1mg/kg in ruminants.</w:t>
            </w:r>
          </w:p>
          <w:p w14:paraId="2F295479" w14:textId="77777777" w:rsidR="00671523" w:rsidRDefault="00671523" w:rsidP="00671523">
            <w:pPr>
              <w:jc w:val="center"/>
            </w:pPr>
          </w:p>
          <w:p w14:paraId="5F9A84E4" w14:textId="77777777" w:rsidR="00671523" w:rsidRDefault="00671523" w:rsidP="00671523">
            <w:pPr>
              <w:jc w:val="center"/>
            </w:pPr>
            <w:r>
              <w:t>Routes of administration:</w:t>
            </w:r>
          </w:p>
          <w:p w14:paraId="45E8FDFD" w14:textId="77777777" w:rsidR="00671523" w:rsidRDefault="00671523" w:rsidP="00671523">
            <w:pPr>
              <w:jc w:val="center"/>
            </w:pPr>
            <w:r>
              <w:t>IM, IV, SC, Epidural</w:t>
            </w:r>
          </w:p>
          <w:p w14:paraId="18193DE8" w14:textId="77777777" w:rsidR="00863AC6" w:rsidRDefault="00863AC6" w:rsidP="00671523">
            <w:pPr>
              <w:jc w:val="center"/>
            </w:pPr>
          </w:p>
          <w:p w14:paraId="1B689F7C" w14:textId="2D92CA53" w:rsidR="00863AC6" w:rsidRDefault="00863AC6" w:rsidP="00671523">
            <w:pPr>
              <w:jc w:val="center"/>
            </w:pPr>
            <w:r>
              <w:t>Alpha 2 agonist – Muscle relaxation, analgesia, sedation.</w:t>
            </w:r>
          </w:p>
          <w:p w14:paraId="1664A09D" w14:textId="77777777" w:rsidR="00671523" w:rsidRDefault="00671523" w:rsidP="00351FC0">
            <w:pPr>
              <w:jc w:val="center"/>
            </w:pPr>
          </w:p>
        </w:tc>
        <w:tc>
          <w:tcPr>
            <w:tcW w:w="2129" w:type="dxa"/>
          </w:tcPr>
          <w:p w14:paraId="254854DA" w14:textId="77777777" w:rsidR="00671523" w:rsidRDefault="00671523" w:rsidP="00351FC0">
            <w:pPr>
              <w:jc w:val="center"/>
            </w:pPr>
          </w:p>
          <w:p w14:paraId="5AAB4443" w14:textId="77777777" w:rsidR="00694357" w:rsidRDefault="00246961" w:rsidP="00351F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Dosage</w:t>
            </w:r>
            <w:r w:rsidRPr="00246961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= </w:t>
            </w:r>
            <w:r w:rsidRPr="00246961">
              <w:rPr>
                <w:lang w:val="en-US"/>
              </w:rPr>
              <w:t>22 to 33mg/kg produce anesthesia that is suitable for diagnostic or minor surgical procedures that do not require skeletal muscle relaxation.</w:t>
            </w:r>
          </w:p>
          <w:p w14:paraId="7766B7A5" w14:textId="77777777" w:rsidR="00246961" w:rsidRDefault="00246961" w:rsidP="00351FC0">
            <w:pPr>
              <w:jc w:val="center"/>
              <w:rPr>
                <w:lang w:val="en-US"/>
              </w:rPr>
            </w:pPr>
          </w:p>
          <w:p w14:paraId="24602933" w14:textId="77777777" w:rsidR="00246961" w:rsidRDefault="00863AC6" w:rsidP="00351F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 Schedule III Drug</w:t>
            </w:r>
          </w:p>
          <w:p w14:paraId="73688CF8" w14:textId="77777777" w:rsidR="00863AC6" w:rsidRDefault="00863AC6" w:rsidP="00351FC0">
            <w:pPr>
              <w:jc w:val="center"/>
            </w:pPr>
          </w:p>
          <w:p w14:paraId="2D726860" w14:textId="70B6802D" w:rsidR="00863AC6" w:rsidRDefault="00863AC6" w:rsidP="00351FC0">
            <w:pPr>
              <w:jc w:val="center"/>
            </w:pPr>
          </w:p>
        </w:tc>
        <w:tc>
          <w:tcPr>
            <w:tcW w:w="2129" w:type="dxa"/>
          </w:tcPr>
          <w:p w14:paraId="1EA1E9D6" w14:textId="77777777" w:rsidR="00671523" w:rsidRDefault="00671523" w:rsidP="00351FC0">
            <w:pPr>
              <w:jc w:val="center"/>
            </w:pPr>
          </w:p>
          <w:p w14:paraId="44946F8A" w14:textId="77777777" w:rsidR="003A5B30" w:rsidRDefault="003A5B30" w:rsidP="00351FC0">
            <w:pPr>
              <w:jc w:val="center"/>
            </w:pPr>
            <w:r>
              <w:t>Not for use in food producing animals.</w:t>
            </w:r>
          </w:p>
          <w:p w14:paraId="2E16A915" w14:textId="77777777" w:rsidR="003A5B30" w:rsidRDefault="003A5B30" w:rsidP="00351FC0">
            <w:pPr>
              <w:jc w:val="center"/>
            </w:pPr>
          </w:p>
          <w:p w14:paraId="667832AE" w14:textId="77777777" w:rsidR="003A5B30" w:rsidRDefault="003A5B30" w:rsidP="00351FC0">
            <w:pPr>
              <w:jc w:val="center"/>
            </w:pPr>
            <w:r>
              <w:t>Dose: 2x(xylazine dose)</w:t>
            </w:r>
          </w:p>
          <w:p w14:paraId="129022F9" w14:textId="77777777" w:rsidR="003A5B30" w:rsidRDefault="003A5B30" w:rsidP="00351FC0">
            <w:pPr>
              <w:jc w:val="center"/>
            </w:pPr>
            <w:r>
              <w:t>Eg. 2x(0.1mg/kg)</w:t>
            </w:r>
          </w:p>
          <w:p w14:paraId="3287539E" w14:textId="77777777" w:rsidR="003A5B30" w:rsidRDefault="003A5B30" w:rsidP="00351FC0">
            <w:pPr>
              <w:jc w:val="center"/>
            </w:pPr>
          </w:p>
          <w:p w14:paraId="191AED57" w14:textId="0C9FA04E" w:rsidR="00F42CA0" w:rsidRDefault="00F42CA0" w:rsidP="00351FC0">
            <w:pPr>
              <w:jc w:val="center"/>
            </w:pPr>
            <w:r>
              <w:t>Non-selective alpha adrenergic antagonist.</w:t>
            </w:r>
          </w:p>
        </w:tc>
        <w:tc>
          <w:tcPr>
            <w:tcW w:w="2129" w:type="dxa"/>
          </w:tcPr>
          <w:p w14:paraId="6EFA9246" w14:textId="77777777" w:rsidR="00671523" w:rsidRDefault="00671523" w:rsidP="00351FC0">
            <w:pPr>
              <w:jc w:val="center"/>
            </w:pPr>
          </w:p>
          <w:p w14:paraId="1DCA6BFC" w14:textId="77777777" w:rsidR="00694357" w:rsidRDefault="00694357" w:rsidP="00694357">
            <w:pPr>
              <w:jc w:val="center"/>
            </w:pPr>
            <w:r>
              <w:t>Withdrawal time = 1day in meat</w:t>
            </w:r>
          </w:p>
          <w:p w14:paraId="2860C328" w14:textId="77777777" w:rsidR="00694357" w:rsidRDefault="00694357" w:rsidP="00694357">
            <w:pPr>
              <w:jc w:val="center"/>
            </w:pPr>
            <w:r>
              <w:t>24hrs in milk</w:t>
            </w:r>
          </w:p>
          <w:p w14:paraId="232BAAE0" w14:textId="77777777" w:rsidR="00694357" w:rsidRDefault="00694357" w:rsidP="00694357">
            <w:pPr>
              <w:jc w:val="center"/>
            </w:pPr>
          </w:p>
          <w:p w14:paraId="5D4728F1" w14:textId="77777777" w:rsidR="00694357" w:rsidRDefault="00694357" w:rsidP="00694357">
            <w:pPr>
              <w:jc w:val="center"/>
            </w:pPr>
            <w:r>
              <w:t>Toxic dose = 10mg/kg</w:t>
            </w:r>
          </w:p>
          <w:p w14:paraId="6074144A" w14:textId="77777777" w:rsidR="00694357" w:rsidRDefault="00694357" w:rsidP="00694357">
            <w:pPr>
              <w:jc w:val="center"/>
            </w:pPr>
          </w:p>
          <w:p w14:paraId="1A64896F" w14:textId="7D6AB553" w:rsidR="003A5B30" w:rsidRDefault="003A5B30" w:rsidP="003A5B30">
            <w:pPr>
              <w:jc w:val="center"/>
            </w:pPr>
            <w:r>
              <w:t>Anaesthetic &amp; IVRA dose =</w:t>
            </w:r>
          </w:p>
          <w:p w14:paraId="7D34A636" w14:textId="77777777" w:rsidR="003A5B30" w:rsidRDefault="003A5B30" w:rsidP="00694357">
            <w:pPr>
              <w:jc w:val="center"/>
            </w:pPr>
            <w:r>
              <w:t>5mg/kg</w:t>
            </w:r>
          </w:p>
          <w:p w14:paraId="1B408E4F" w14:textId="77777777" w:rsidR="003A5B30" w:rsidRDefault="003A5B30" w:rsidP="00694357">
            <w:pPr>
              <w:jc w:val="center"/>
            </w:pPr>
          </w:p>
          <w:p w14:paraId="53B76888" w14:textId="77777777" w:rsidR="003A5B30" w:rsidRDefault="003A5B30" w:rsidP="00694357">
            <w:pPr>
              <w:jc w:val="center"/>
            </w:pPr>
            <w:r>
              <w:t>Epidural dose = 0.2mg/kg</w:t>
            </w:r>
          </w:p>
          <w:p w14:paraId="3E31FC1E" w14:textId="77777777" w:rsidR="003A5B30" w:rsidRDefault="003A5B30" w:rsidP="00694357">
            <w:pPr>
              <w:jc w:val="center"/>
            </w:pPr>
          </w:p>
          <w:p w14:paraId="62D583E3" w14:textId="77777777" w:rsidR="003A5B30" w:rsidRDefault="003A5B30" w:rsidP="00694357">
            <w:pPr>
              <w:jc w:val="center"/>
            </w:pPr>
          </w:p>
          <w:p w14:paraId="390FDA81" w14:textId="03EAA7B7" w:rsidR="00F42CA0" w:rsidRDefault="00F42CA0" w:rsidP="00694357">
            <w:pPr>
              <w:jc w:val="center"/>
            </w:pPr>
            <w:r>
              <w:t>Class Ib antiarrhythmic</w:t>
            </w:r>
            <w:bookmarkStart w:id="0" w:name="_GoBack"/>
            <w:bookmarkEnd w:id="0"/>
          </w:p>
        </w:tc>
      </w:tr>
    </w:tbl>
    <w:p w14:paraId="61368BE9" w14:textId="3E9A6EF1" w:rsidR="000629C2" w:rsidRDefault="000629C2" w:rsidP="00351FC0">
      <w:pPr>
        <w:jc w:val="center"/>
      </w:pPr>
    </w:p>
    <w:sectPr w:rsidR="000629C2" w:rsidSect="000629C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FC0"/>
    <w:rsid w:val="000629C2"/>
    <w:rsid w:val="00246961"/>
    <w:rsid w:val="00351FC0"/>
    <w:rsid w:val="003A5B30"/>
    <w:rsid w:val="00671523"/>
    <w:rsid w:val="00694357"/>
    <w:rsid w:val="007F2ABA"/>
    <w:rsid w:val="00863AC6"/>
    <w:rsid w:val="00F4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1962B9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T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1F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T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1F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111</Words>
  <Characters>637</Characters>
  <Application>Microsoft Macintosh Word</Application>
  <DocSecurity>0</DocSecurity>
  <Lines>5</Lines>
  <Paragraphs>1</Paragraphs>
  <ScaleCrop>false</ScaleCrop>
  <Company>Home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Anjan Nanan</dc:creator>
  <cp:keywords/>
  <dc:description/>
  <cp:lastModifiedBy>Anjan Nanan</cp:lastModifiedBy>
  <cp:revision>6</cp:revision>
  <dcterms:created xsi:type="dcterms:W3CDTF">2016-09-18T11:17:00Z</dcterms:created>
  <dcterms:modified xsi:type="dcterms:W3CDTF">2016-09-18T13:40:00Z</dcterms:modified>
</cp:coreProperties>
</file>