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97" w:rsidRDefault="00A86509">
      <w:pPr>
        <w:rPr>
          <w:sz w:val="24"/>
          <w:szCs w:val="24"/>
          <w:u w:val="single"/>
        </w:rPr>
      </w:pPr>
      <w:r w:rsidRPr="00A86509">
        <w:rPr>
          <w:sz w:val="24"/>
          <w:szCs w:val="24"/>
          <w:u w:val="single"/>
        </w:rPr>
        <w:t>Toxic Dose of Lidocaine</w:t>
      </w:r>
    </w:p>
    <w:p w:rsidR="00A86509" w:rsidRDefault="00047D57">
      <w:pPr>
        <w:rPr>
          <w:sz w:val="24"/>
          <w:szCs w:val="24"/>
        </w:rPr>
      </w:pPr>
      <w:r>
        <w:rPr>
          <w:sz w:val="24"/>
          <w:szCs w:val="24"/>
        </w:rPr>
        <w:t>Toxic Dosage rate= 10 mg/kg</w:t>
      </w:r>
    </w:p>
    <w:p w:rsidR="00047D57" w:rsidRDefault="00047D57">
      <w:pPr>
        <w:rPr>
          <w:sz w:val="24"/>
          <w:szCs w:val="24"/>
        </w:rPr>
      </w:pPr>
      <w:r>
        <w:rPr>
          <w:sz w:val="24"/>
          <w:szCs w:val="24"/>
        </w:rPr>
        <w:t>Concentration= 2%= 20 mg/ml</w:t>
      </w:r>
    </w:p>
    <w:p w:rsidR="00047D57" w:rsidRDefault="00047D57">
      <w:pPr>
        <w:rPr>
          <w:sz w:val="24"/>
          <w:szCs w:val="24"/>
        </w:rPr>
      </w:pPr>
      <w:r>
        <w:rPr>
          <w:sz w:val="24"/>
          <w:szCs w:val="24"/>
        </w:rPr>
        <w:t>Weight</w:t>
      </w:r>
      <w:r w:rsidR="00043426">
        <w:rPr>
          <w:sz w:val="24"/>
          <w:szCs w:val="24"/>
        </w:rPr>
        <w:t xml:space="preserve"> of cow</w:t>
      </w:r>
      <w:r>
        <w:rPr>
          <w:sz w:val="24"/>
          <w:szCs w:val="24"/>
        </w:rPr>
        <w:t>= 80 kg</w:t>
      </w:r>
    </w:p>
    <w:p w:rsidR="00047D57" w:rsidRDefault="00047D57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Volume=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weight</m:t>
            </m:r>
            <m:r>
              <w:rPr>
                <w:rFonts w:ascii="Cambria Math" w:hAnsi="Cambria Math"/>
                <w:sz w:val="24"/>
                <w:szCs w:val="24"/>
              </w:rPr>
              <m:t xml:space="preserve"> ×dosage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concentration</m:t>
            </m:r>
          </m:den>
        </m:f>
      </m:oMath>
      <w:r w:rsidR="00116480">
        <w:rPr>
          <w:rFonts w:eastAsiaTheme="minor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80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kg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×10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mg/kg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mg/ml</m:t>
            </m:r>
          </m:den>
        </m:f>
      </m:oMath>
      <w:r w:rsidR="00491A13">
        <w:rPr>
          <w:rFonts w:eastAsiaTheme="minorEastAsia"/>
          <w:sz w:val="24"/>
          <w:szCs w:val="24"/>
        </w:rPr>
        <w:t>= 40 ml</w:t>
      </w:r>
    </w:p>
    <w:p w:rsidR="00491A13" w:rsidRDefault="00491A13">
      <w:pPr>
        <w:rPr>
          <w:rFonts w:eastAsiaTheme="minorEastAsia"/>
          <w:sz w:val="24"/>
          <w:szCs w:val="24"/>
        </w:rPr>
      </w:pPr>
    </w:p>
    <w:p w:rsidR="00506397" w:rsidRPr="00116480" w:rsidRDefault="00491A1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Total Volume of lidocaine to be used</w:t>
      </w:r>
      <w:r w:rsidR="00A86AA8">
        <w:rPr>
          <w:rFonts w:eastAsiaTheme="minorEastAsia"/>
          <w:sz w:val="24"/>
          <w:szCs w:val="24"/>
        </w:rPr>
        <w:t xml:space="preserve"> for nerve blocks </w:t>
      </w:r>
      <w:r>
        <w:rPr>
          <w:rFonts w:eastAsiaTheme="minorEastAsia"/>
          <w:sz w:val="24"/>
          <w:szCs w:val="24"/>
        </w:rPr>
        <w:t>=</w:t>
      </w:r>
      <w:r w:rsidR="00A86AA8">
        <w:rPr>
          <w:rFonts w:eastAsiaTheme="minorEastAsia"/>
          <w:sz w:val="24"/>
          <w:szCs w:val="24"/>
        </w:rPr>
        <w:t xml:space="preserve"> 10 </w:t>
      </w:r>
      <w:proofErr w:type="spellStart"/>
      <w:r w:rsidR="00A86AA8">
        <w:rPr>
          <w:rFonts w:eastAsiaTheme="minorEastAsia"/>
          <w:sz w:val="24"/>
          <w:szCs w:val="24"/>
        </w:rPr>
        <w:t>mls</w:t>
      </w:r>
      <w:proofErr w:type="spellEnd"/>
      <w:r w:rsidR="00043426">
        <w:rPr>
          <w:rFonts w:eastAsiaTheme="minorEastAsia"/>
          <w:sz w:val="24"/>
          <w:szCs w:val="24"/>
        </w:rPr>
        <w:t>; w</w:t>
      </w:r>
      <w:r w:rsidR="00506397">
        <w:rPr>
          <w:rFonts w:eastAsiaTheme="minorEastAsia"/>
          <w:sz w:val="24"/>
          <w:szCs w:val="24"/>
        </w:rPr>
        <w:t>hich is less than half the toxic dose allowing for repeat of nerve block if need be.</w:t>
      </w:r>
    </w:p>
    <w:p w:rsidR="00116480" w:rsidRPr="00116480" w:rsidRDefault="00116480">
      <w:pPr>
        <w:rPr>
          <w:rFonts w:eastAsiaTheme="minorEastAsia"/>
          <w:sz w:val="24"/>
          <w:szCs w:val="24"/>
        </w:rPr>
      </w:pPr>
      <w:bookmarkStart w:id="0" w:name="_GoBack"/>
      <w:bookmarkEnd w:id="0"/>
    </w:p>
    <w:p w:rsidR="00047D57" w:rsidRPr="00047D57" w:rsidRDefault="00047D57">
      <w:pPr>
        <w:rPr>
          <w:rFonts w:eastAsiaTheme="minorEastAsia"/>
          <w:sz w:val="24"/>
          <w:szCs w:val="24"/>
        </w:rPr>
      </w:pPr>
    </w:p>
    <w:sectPr w:rsidR="00047D57" w:rsidRPr="00047D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09"/>
    <w:rsid w:val="00012DE9"/>
    <w:rsid w:val="00043426"/>
    <w:rsid w:val="00047D57"/>
    <w:rsid w:val="00116480"/>
    <w:rsid w:val="00491A13"/>
    <w:rsid w:val="00506397"/>
    <w:rsid w:val="006A5BF2"/>
    <w:rsid w:val="00A404DF"/>
    <w:rsid w:val="00A86509"/>
    <w:rsid w:val="00A86AA8"/>
    <w:rsid w:val="00AC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DA8590-B69A-4BA3-9117-03A279A4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D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Tenika Mohammed</dc:creator>
  <cp:keywords/>
  <dc:description/>
  <cp:lastModifiedBy>Tenika Mohammed</cp:lastModifiedBy>
  <cp:revision>2</cp:revision>
  <dcterms:created xsi:type="dcterms:W3CDTF">2016-09-21T02:59:00Z</dcterms:created>
  <dcterms:modified xsi:type="dcterms:W3CDTF">2016-09-21T02:59:00Z</dcterms:modified>
</cp:coreProperties>
</file>