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97" w:rsidRDefault="001741BA">
      <w:pPr>
        <w:rPr>
          <w:u w:val="single"/>
        </w:rPr>
      </w:pPr>
      <w:r w:rsidRPr="001741BA">
        <w:rPr>
          <w:u w:val="single"/>
        </w:rPr>
        <w:t>Prophylaxis</w:t>
      </w:r>
    </w:p>
    <w:p w:rsidR="00FE675B" w:rsidRDefault="00FE675B" w:rsidP="001741BA">
      <w:r>
        <w:t>COMPOSITION:</w:t>
      </w:r>
    </w:p>
    <w:p w:rsidR="00FE675B" w:rsidRDefault="001741BA" w:rsidP="001741BA">
      <w:r>
        <w:t xml:space="preserve">Procaine </w:t>
      </w:r>
      <w:proofErr w:type="spellStart"/>
      <w:r>
        <w:t>benzylpenicillin</w:t>
      </w:r>
      <w:proofErr w:type="spellEnd"/>
      <w:r>
        <w:t xml:space="preserve"> eq.120 000 I.U. - </w:t>
      </w:r>
      <w:proofErr w:type="spellStart"/>
      <w:r>
        <w:t>Benzathine</w:t>
      </w:r>
      <w:proofErr w:type="spellEnd"/>
      <w:r>
        <w:t xml:space="preserve"> </w:t>
      </w:r>
      <w:proofErr w:type="spellStart"/>
      <w:r>
        <w:t>benzylpenicillin</w:t>
      </w:r>
      <w:proofErr w:type="spellEnd"/>
      <w:r>
        <w:t xml:space="preserve"> eq.80 000 I.U. - Dihydrostreptomycin sulphate eq. 200 m</w:t>
      </w:r>
      <w:r w:rsidR="00FE675B">
        <w:t xml:space="preserve">g </w:t>
      </w:r>
      <w:proofErr w:type="gramStart"/>
      <w:r w:rsidR="00FE675B">
        <w:t>base  -</w:t>
      </w:r>
      <w:proofErr w:type="gramEnd"/>
      <w:r w:rsidR="00FE675B">
        <w:t xml:space="preserve"> Excipients up to 1 ml</w:t>
      </w:r>
    </w:p>
    <w:p w:rsidR="001741BA" w:rsidRDefault="00FE675B" w:rsidP="001741BA">
      <w:r>
        <w:t xml:space="preserve">INDICATIONS: </w:t>
      </w:r>
      <w:r w:rsidR="001741BA">
        <w:t xml:space="preserve">Penicillin shows a marked bactericidal action against most commonly occurring Gram-positive cocci, bacilli and anaerobes, and also against some Gram-negative germs (e.g. </w:t>
      </w:r>
      <w:proofErr w:type="spellStart"/>
      <w:r w:rsidR="001741BA">
        <w:t>Actinobacillus</w:t>
      </w:r>
      <w:proofErr w:type="spellEnd"/>
      <w:r w:rsidR="001741BA">
        <w:t xml:space="preserve">, Haemophilus, </w:t>
      </w:r>
      <w:proofErr w:type="spellStart"/>
      <w:r w:rsidR="001741BA">
        <w:t>Leptospiren</w:t>
      </w:r>
      <w:proofErr w:type="spellEnd"/>
      <w:r w:rsidR="001741BA">
        <w:t xml:space="preserve">, some </w:t>
      </w:r>
      <w:proofErr w:type="spellStart"/>
      <w:r w:rsidR="001741BA">
        <w:t>Pasteurella</w:t>
      </w:r>
      <w:proofErr w:type="spellEnd"/>
      <w:r w:rsidR="001741BA">
        <w:t xml:space="preserve"> strains, anaerobes such as Fusobacterium and </w:t>
      </w:r>
      <w:proofErr w:type="spellStart"/>
      <w:r w:rsidR="001741BA">
        <w:t>Bacteroides</w:t>
      </w:r>
      <w:proofErr w:type="spellEnd"/>
      <w:r w:rsidR="001741BA">
        <w:t xml:space="preserve">). </w:t>
      </w:r>
    </w:p>
    <w:p w:rsidR="001741BA" w:rsidRDefault="001741BA" w:rsidP="001741BA">
      <w:r>
        <w:t xml:space="preserve">Dihydrostreptomycin is an aminoglycoside antibiotic predominantly active against Gram-negative cocci and bacilli, and also against some Gram-positive bacteria (e.g. Staph. aureus, Mycobacterium). </w:t>
      </w:r>
    </w:p>
    <w:p w:rsidR="001741BA" w:rsidRDefault="001741BA" w:rsidP="001741BA">
      <w:r>
        <w:t>The combination of DHS and penicillin provides a bactericidal synergistic action with a broad spectrum.</w:t>
      </w:r>
    </w:p>
    <w:p w:rsidR="00FE675B" w:rsidRDefault="00FB0800" w:rsidP="001741BA">
      <w:proofErr w:type="spellStart"/>
      <w:r>
        <w:t>Penstrep</w:t>
      </w:r>
      <w:proofErr w:type="spellEnd"/>
      <w:r>
        <w:t xml:space="preserve"> was used to prevent </w:t>
      </w:r>
      <w:r w:rsidR="00711777">
        <w:t xml:space="preserve">bacterial </w:t>
      </w:r>
      <w:bookmarkStart w:id="0" w:name="_GoBack"/>
      <w:bookmarkEnd w:id="0"/>
      <w:r>
        <w:t>infection of the wound</w:t>
      </w:r>
    </w:p>
    <w:p w:rsidR="00FB0800" w:rsidRDefault="00FB0800" w:rsidP="001741BA">
      <w:r>
        <w:t>Route of Administration: Intramuscular (gluteus)</w:t>
      </w:r>
    </w:p>
    <w:p w:rsidR="00FB0800" w:rsidRDefault="00FB0800" w:rsidP="001741BA">
      <w:r>
        <w:t xml:space="preserve">Time administered: </w:t>
      </w:r>
      <w:r w:rsidR="00DA162D">
        <w:t>2:28 pm</w:t>
      </w:r>
    </w:p>
    <w:p w:rsidR="00DA162D" w:rsidRDefault="00DA162D" w:rsidP="001741BA">
      <w:r>
        <w:t xml:space="preserve">Dosage: </w:t>
      </w:r>
      <w:r w:rsidR="00344C8D">
        <w:t>20,000</w:t>
      </w:r>
      <w:r w:rsidR="000073BA">
        <w:t xml:space="preserve"> IU</w:t>
      </w:r>
    </w:p>
    <w:p w:rsidR="000073BA" w:rsidRDefault="000073BA" w:rsidP="001741BA">
      <w:r>
        <w:t>Concentration:</w:t>
      </w:r>
      <w:r w:rsidR="00F10D0C">
        <w:t xml:space="preserve"> 200,000 IU</w:t>
      </w:r>
    </w:p>
    <w:p w:rsidR="00F10D0C" w:rsidRPr="00F10D0C" w:rsidRDefault="00F10D0C" w:rsidP="001741BA">
      <w:pPr>
        <w:rPr>
          <w:rFonts w:eastAsiaTheme="minorEastAsia"/>
        </w:rPr>
      </w:pPr>
      <w:r>
        <w:t xml:space="preserve">Volume: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20,000×</m:t>
            </m:r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200,000</m:t>
            </m:r>
          </m:den>
        </m:f>
      </m:oMath>
      <w:r w:rsidR="00090BC2">
        <w:rPr>
          <w:rFonts w:eastAsiaTheme="minorEastAsia"/>
        </w:rPr>
        <w:t>= 8ml</w:t>
      </w:r>
    </w:p>
    <w:p w:rsidR="001F0D5A" w:rsidRDefault="001F0D5A" w:rsidP="001F0D5A">
      <w:r>
        <w:t xml:space="preserve">CONTRAINDICATIONS: The drug is not administered to animals hypersensitive to penicillin and dihydrostreptomycin. Also, the composition </w:t>
      </w:r>
      <w:r>
        <w:t>cannot</w:t>
      </w:r>
      <w:r>
        <w:t xml:space="preserve"> be administered simultaneously with general </w:t>
      </w:r>
      <w:proofErr w:type="spellStart"/>
      <w:r>
        <w:t>anesthetics</w:t>
      </w:r>
      <w:proofErr w:type="spellEnd"/>
      <w:r>
        <w:t xml:space="preserve">, </w:t>
      </w:r>
      <w:proofErr w:type="spellStart"/>
      <w:r>
        <w:t>miorelaxant</w:t>
      </w:r>
      <w:proofErr w:type="spellEnd"/>
      <w:r>
        <w:t xml:space="preserve"> and magnesium preparations.</w:t>
      </w:r>
    </w:p>
    <w:p w:rsidR="001F0D5A" w:rsidRDefault="001F0D5A" w:rsidP="001F0D5A">
      <w:r>
        <w:t xml:space="preserve">SIDE EFFECTS: Possible occurrence of allergies in susceptible species, anaphylaxis, excitation, hearing loss, abortion in sows and gilts. </w:t>
      </w:r>
    </w:p>
    <w:p w:rsidR="001F0D5A" w:rsidRPr="001741BA" w:rsidRDefault="002A27EE" w:rsidP="001F0D5A">
      <w:r>
        <w:t>WITHDRAWAL PERIOD: Meat-</w:t>
      </w:r>
      <w:r w:rsidR="001F0D5A">
        <w:t>30 days</w:t>
      </w:r>
      <w:r>
        <w:t>. Milk-10</w:t>
      </w:r>
      <w:r w:rsidR="001F0D5A">
        <w:t xml:space="preserve"> </w:t>
      </w:r>
      <w:r>
        <w:t>days</w:t>
      </w:r>
    </w:p>
    <w:sectPr w:rsidR="001F0D5A" w:rsidRPr="001741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BA"/>
    <w:rsid w:val="000073BA"/>
    <w:rsid w:val="00012DE9"/>
    <w:rsid w:val="00090BC2"/>
    <w:rsid w:val="001741BA"/>
    <w:rsid w:val="001F0D5A"/>
    <w:rsid w:val="002A27EE"/>
    <w:rsid w:val="00344C8D"/>
    <w:rsid w:val="00711777"/>
    <w:rsid w:val="00A404DF"/>
    <w:rsid w:val="00C42D01"/>
    <w:rsid w:val="00DA162D"/>
    <w:rsid w:val="00F10D0C"/>
    <w:rsid w:val="00FB0800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2AD2EB-D291-48A9-B9FF-35917B25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D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1</cp:revision>
  <dcterms:created xsi:type="dcterms:W3CDTF">2016-09-24T13:38:00Z</dcterms:created>
  <dcterms:modified xsi:type="dcterms:W3CDTF">2016-09-24T14:00:00Z</dcterms:modified>
</cp:coreProperties>
</file>