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58" w:rsidRPr="00F94E38" w:rsidRDefault="00A50F2F" w:rsidP="00A50F2F">
      <w:pPr>
        <w:jc w:val="center"/>
        <w:rPr>
          <w:b/>
          <w:i/>
          <w:sz w:val="32"/>
          <w:szCs w:val="32"/>
        </w:rPr>
      </w:pPr>
      <w:r w:rsidRPr="00F94E38">
        <w:rPr>
          <w:b/>
          <w:i/>
          <w:sz w:val="32"/>
          <w:szCs w:val="32"/>
        </w:rPr>
        <w:t>DRUGS USED FOR PROCEDURE</w:t>
      </w:r>
    </w:p>
    <w:tbl>
      <w:tblPr>
        <w:tblStyle w:val="TableGrid"/>
        <w:tblW w:w="11250" w:type="dxa"/>
        <w:tblInd w:w="-612" w:type="dxa"/>
        <w:tblLook w:val="04A0" w:firstRow="1" w:lastRow="0" w:firstColumn="1" w:lastColumn="0" w:noHBand="0" w:noVBand="1"/>
      </w:tblPr>
      <w:tblGrid>
        <w:gridCol w:w="3192"/>
        <w:gridCol w:w="2336"/>
        <w:gridCol w:w="2329"/>
        <w:gridCol w:w="3393"/>
      </w:tblGrid>
      <w:tr w:rsidR="00A50F2F" w:rsidRPr="00A50F2F" w:rsidTr="00A50F2F">
        <w:tc>
          <w:tcPr>
            <w:tcW w:w="3192" w:type="dxa"/>
          </w:tcPr>
          <w:p w:rsidR="00A50F2F" w:rsidRPr="00A50F2F" w:rsidRDefault="00A50F2F" w:rsidP="00A50F2F">
            <w:pPr>
              <w:jc w:val="center"/>
              <w:rPr>
                <w:b/>
                <w:sz w:val="28"/>
                <w:szCs w:val="28"/>
              </w:rPr>
            </w:pPr>
            <w:r w:rsidRPr="00A50F2F">
              <w:rPr>
                <w:b/>
                <w:sz w:val="28"/>
                <w:szCs w:val="28"/>
              </w:rPr>
              <w:t>DRUGS</w:t>
            </w:r>
          </w:p>
        </w:tc>
        <w:tc>
          <w:tcPr>
            <w:tcW w:w="2336" w:type="dxa"/>
          </w:tcPr>
          <w:p w:rsidR="00A50F2F" w:rsidRPr="00A50F2F" w:rsidRDefault="00A50F2F" w:rsidP="00A50F2F">
            <w:pPr>
              <w:jc w:val="center"/>
              <w:rPr>
                <w:b/>
                <w:sz w:val="28"/>
                <w:szCs w:val="28"/>
              </w:rPr>
            </w:pPr>
            <w:r w:rsidRPr="00A50F2F">
              <w:rPr>
                <w:b/>
                <w:sz w:val="28"/>
                <w:szCs w:val="28"/>
              </w:rPr>
              <w:t>WHEN USE IT</w:t>
            </w:r>
          </w:p>
        </w:tc>
        <w:tc>
          <w:tcPr>
            <w:tcW w:w="2329" w:type="dxa"/>
          </w:tcPr>
          <w:p w:rsidR="00A50F2F" w:rsidRPr="00A50F2F" w:rsidRDefault="00A50F2F" w:rsidP="00A50F2F">
            <w:pPr>
              <w:jc w:val="center"/>
              <w:rPr>
                <w:b/>
                <w:sz w:val="28"/>
                <w:szCs w:val="28"/>
              </w:rPr>
            </w:pPr>
            <w:r w:rsidRPr="00A50F2F">
              <w:rPr>
                <w:b/>
                <w:sz w:val="28"/>
                <w:szCs w:val="28"/>
              </w:rPr>
              <w:t>WHY USE IT</w:t>
            </w:r>
          </w:p>
        </w:tc>
        <w:tc>
          <w:tcPr>
            <w:tcW w:w="3393" w:type="dxa"/>
          </w:tcPr>
          <w:p w:rsidR="00A50F2F" w:rsidRPr="00A50F2F" w:rsidRDefault="00A50F2F" w:rsidP="00A50F2F">
            <w:pPr>
              <w:jc w:val="center"/>
              <w:rPr>
                <w:b/>
                <w:sz w:val="28"/>
                <w:szCs w:val="28"/>
              </w:rPr>
            </w:pPr>
            <w:r w:rsidRPr="00A50F2F">
              <w:rPr>
                <w:b/>
                <w:sz w:val="28"/>
                <w:szCs w:val="28"/>
              </w:rPr>
              <w:t>HOW TO USE</w:t>
            </w:r>
          </w:p>
        </w:tc>
      </w:tr>
      <w:tr w:rsidR="00A50F2F" w:rsidTr="00A50F2F">
        <w:trPr>
          <w:trHeight w:val="2285"/>
        </w:trPr>
        <w:tc>
          <w:tcPr>
            <w:tcW w:w="3192" w:type="dxa"/>
          </w:tcPr>
          <w:p w:rsidR="00A50F2F" w:rsidRDefault="00A50F2F" w:rsidP="00A50F2F">
            <w:pPr>
              <w:jc w:val="center"/>
            </w:pPr>
            <w:proofErr w:type="spellStart"/>
            <w:r>
              <w:t>Flunixin</w:t>
            </w:r>
            <w:proofErr w:type="spellEnd"/>
            <w:r>
              <w:t xml:space="preserve"> </w:t>
            </w:r>
            <w:proofErr w:type="spellStart"/>
            <w:r>
              <w:t>meglumine</w:t>
            </w:r>
            <w:proofErr w:type="spellEnd"/>
          </w:p>
          <w:p w:rsidR="00A50F2F" w:rsidRDefault="00A50F2F" w:rsidP="00A50F2F">
            <w:pPr>
              <w:jc w:val="center"/>
            </w:pPr>
            <w:r>
              <w:t>(</w:t>
            </w:r>
            <w:proofErr w:type="spellStart"/>
            <w:r>
              <w:t>Banamine</w:t>
            </w:r>
            <w:proofErr w:type="spellEnd"/>
            <w:r>
              <w:t xml:space="preserve"> ®)</w:t>
            </w:r>
          </w:p>
        </w:tc>
        <w:tc>
          <w:tcPr>
            <w:tcW w:w="2336" w:type="dxa"/>
          </w:tcPr>
          <w:p w:rsidR="00A50F2F" w:rsidRDefault="00B330E4" w:rsidP="00A50F2F">
            <w:pPr>
              <w:jc w:val="center"/>
            </w:pPr>
            <w:r>
              <w:t>Use to treat or prevent pain and inflammation.</w:t>
            </w:r>
          </w:p>
        </w:tc>
        <w:tc>
          <w:tcPr>
            <w:tcW w:w="2329" w:type="dxa"/>
          </w:tcPr>
          <w:p w:rsidR="00A50F2F" w:rsidRDefault="00B330E4" w:rsidP="00A50F2F">
            <w:pPr>
              <w:jc w:val="center"/>
            </w:pPr>
            <w:r>
              <w:t>Highly effective NSAID with a long duration of activity.</w:t>
            </w:r>
          </w:p>
        </w:tc>
        <w:tc>
          <w:tcPr>
            <w:tcW w:w="3393" w:type="dxa"/>
          </w:tcPr>
          <w:p w:rsidR="00A50F2F" w:rsidRDefault="008B619A" w:rsidP="00A50F2F">
            <w:pPr>
              <w:jc w:val="center"/>
            </w:pPr>
            <w:r>
              <w:t>Give a dose of 1.1mg/kg (conc. 50mg/ml) IV before the surgical procedure to ensure that the drug has taken effect before the anesthetic wears off (</w:t>
            </w:r>
            <w:proofErr w:type="spellStart"/>
            <w:r>
              <w:t>Banamine</w:t>
            </w:r>
            <w:proofErr w:type="spellEnd"/>
            <w:r>
              <w:t xml:space="preserve">® has a 2 hrs. onset and 24-36 </w:t>
            </w:r>
            <w:proofErr w:type="spellStart"/>
            <w:r>
              <w:t>hrs</w:t>
            </w:r>
            <w:proofErr w:type="spellEnd"/>
            <w:r>
              <w:t xml:space="preserve"> duration).</w:t>
            </w:r>
          </w:p>
        </w:tc>
      </w:tr>
      <w:tr w:rsidR="00A50F2F" w:rsidTr="00A50F2F">
        <w:trPr>
          <w:trHeight w:val="2150"/>
        </w:trPr>
        <w:tc>
          <w:tcPr>
            <w:tcW w:w="3192" w:type="dxa"/>
          </w:tcPr>
          <w:p w:rsidR="00A50F2F" w:rsidRDefault="00A50F2F" w:rsidP="00A50F2F">
            <w:pPr>
              <w:jc w:val="center"/>
            </w:pPr>
            <w:proofErr w:type="spellStart"/>
            <w:r>
              <w:t>Dihydroxystreptomycin</w:t>
            </w:r>
            <w:proofErr w:type="spellEnd"/>
            <w:r>
              <w:t>/Penicillin</w:t>
            </w:r>
          </w:p>
          <w:p w:rsidR="00A50F2F" w:rsidRDefault="00A50F2F" w:rsidP="00A50F2F">
            <w:pPr>
              <w:jc w:val="center"/>
            </w:pPr>
            <w:r>
              <w:t>(</w:t>
            </w:r>
            <w:proofErr w:type="spellStart"/>
            <w:r>
              <w:t>Combikel</w:t>
            </w:r>
            <w:proofErr w:type="spellEnd"/>
            <w:r>
              <w:t>® L.A 40)</w:t>
            </w:r>
          </w:p>
        </w:tc>
        <w:tc>
          <w:tcPr>
            <w:tcW w:w="2336" w:type="dxa"/>
          </w:tcPr>
          <w:p w:rsidR="00A50F2F" w:rsidRDefault="00A50F2F" w:rsidP="00A50F2F">
            <w:pPr>
              <w:jc w:val="center"/>
            </w:pPr>
            <w:r>
              <w:t>Used to treat a present bacterial infection or given as a prophylactic to prevent infection after surgical procedure.</w:t>
            </w:r>
          </w:p>
        </w:tc>
        <w:tc>
          <w:tcPr>
            <w:tcW w:w="2329" w:type="dxa"/>
          </w:tcPr>
          <w:p w:rsidR="00A50F2F" w:rsidRDefault="00A50F2F" w:rsidP="00A50F2F">
            <w:pPr>
              <w:jc w:val="center"/>
            </w:pPr>
            <w:r>
              <w:t>Broad spectrum antibiotic so the exact causative bacterium does not have to be identified. First choice for prophylaxis as it has a 3 day duration of activity with minimum adverse effects.</w:t>
            </w:r>
          </w:p>
        </w:tc>
        <w:tc>
          <w:tcPr>
            <w:tcW w:w="3393" w:type="dxa"/>
          </w:tcPr>
          <w:p w:rsidR="00A50F2F" w:rsidRDefault="00A50F2F" w:rsidP="00A50F2F">
            <w:pPr>
              <w:jc w:val="center"/>
            </w:pPr>
            <w:r>
              <w:t>Give a dose of 20,000I.U/kg</w:t>
            </w:r>
            <w:r w:rsidR="008B619A">
              <w:t xml:space="preserve"> (conc. 200,000I.U/ml) IM before the surgical procedure so the animal is protected for possible intra-operative infections.</w:t>
            </w:r>
          </w:p>
        </w:tc>
      </w:tr>
      <w:tr w:rsidR="00A50F2F" w:rsidTr="00A50F2F">
        <w:trPr>
          <w:trHeight w:val="1340"/>
        </w:trPr>
        <w:tc>
          <w:tcPr>
            <w:tcW w:w="3192" w:type="dxa"/>
          </w:tcPr>
          <w:p w:rsidR="00A50F2F" w:rsidRDefault="00A50F2F" w:rsidP="00A50F2F">
            <w:pPr>
              <w:jc w:val="center"/>
            </w:pPr>
            <w:proofErr w:type="spellStart"/>
            <w:r>
              <w:t>Xylazine</w:t>
            </w:r>
            <w:proofErr w:type="spellEnd"/>
          </w:p>
        </w:tc>
        <w:tc>
          <w:tcPr>
            <w:tcW w:w="2336" w:type="dxa"/>
          </w:tcPr>
          <w:p w:rsidR="00A50F2F" w:rsidRDefault="00A50F2F" w:rsidP="00A50F2F">
            <w:pPr>
              <w:jc w:val="center"/>
            </w:pPr>
            <w:r>
              <w:t xml:space="preserve">To sedate a combative animal. </w:t>
            </w:r>
          </w:p>
        </w:tc>
        <w:tc>
          <w:tcPr>
            <w:tcW w:w="2329" w:type="dxa"/>
          </w:tcPr>
          <w:p w:rsidR="00A50F2F" w:rsidRDefault="00746679" w:rsidP="00A50F2F">
            <w:pPr>
              <w:jc w:val="center"/>
            </w:pPr>
            <w:r>
              <w:t>To make surgical procedure easier and to reduce the risk of injury to the patient and the Vet.</w:t>
            </w:r>
          </w:p>
        </w:tc>
        <w:tc>
          <w:tcPr>
            <w:tcW w:w="3393" w:type="dxa"/>
          </w:tcPr>
          <w:p w:rsidR="00A50F2F" w:rsidRDefault="007E46A9" w:rsidP="00A50F2F">
            <w:pPr>
              <w:jc w:val="center"/>
            </w:pPr>
            <w:r>
              <w:t xml:space="preserve">Give a dose of 0.025mg/kg IM before surgery but after </w:t>
            </w:r>
            <w:proofErr w:type="spellStart"/>
            <w:r>
              <w:t>Flunixin</w:t>
            </w:r>
            <w:proofErr w:type="spellEnd"/>
            <w:r>
              <w:t xml:space="preserve"> and “Pen-Strep”. Onset in 5-10 </w:t>
            </w:r>
            <w:proofErr w:type="spellStart"/>
            <w:r>
              <w:t>mins</w:t>
            </w:r>
            <w:proofErr w:type="spellEnd"/>
            <w:r>
              <w:t xml:space="preserve">. 35-40 </w:t>
            </w:r>
            <w:proofErr w:type="spellStart"/>
            <w:r>
              <w:t>mins</w:t>
            </w:r>
            <w:proofErr w:type="spellEnd"/>
            <w:r>
              <w:t xml:space="preserve"> duration.</w:t>
            </w:r>
            <w:bookmarkStart w:id="0" w:name="_GoBack"/>
            <w:bookmarkEnd w:id="0"/>
          </w:p>
        </w:tc>
      </w:tr>
    </w:tbl>
    <w:p w:rsidR="00A50F2F" w:rsidRDefault="00A50F2F" w:rsidP="00A50F2F">
      <w:pPr>
        <w:jc w:val="center"/>
      </w:pPr>
    </w:p>
    <w:sectPr w:rsidR="00A50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2F"/>
    <w:rsid w:val="00037ACF"/>
    <w:rsid w:val="00071DAA"/>
    <w:rsid w:val="000B66CC"/>
    <w:rsid w:val="000C2F5D"/>
    <w:rsid w:val="000D11A0"/>
    <w:rsid w:val="000F41A7"/>
    <w:rsid w:val="0012496C"/>
    <w:rsid w:val="00147EF2"/>
    <w:rsid w:val="001516E2"/>
    <w:rsid w:val="001664BE"/>
    <w:rsid w:val="00174283"/>
    <w:rsid w:val="00242D83"/>
    <w:rsid w:val="002E3CCE"/>
    <w:rsid w:val="00317EFF"/>
    <w:rsid w:val="00326F2F"/>
    <w:rsid w:val="00351889"/>
    <w:rsid w:val="003875FF"/>
    <w:rsid w:val="003B1AE0"/>
    <w:rsid w:val="003F0B0A"/>
    <w:rsid w:val="00402804"/>
    <w:rsid w:val="00411757"/>
    <w:rsid w:val="00491C65"/>
    <w:rsid w:val="005216CC"/>
    <w:rsid w:val="00541AEF"/>
    <w:rsid w:val="00584F6D"/>
    <w:rsid w:val="005E431F"/>
    <w:rsid w:val="00614C2C"/>
    <w:rsid w:val="00674949"/>
    <w:rsid w:val="00691356"/>
    <w:rsid w:val="006D6C5A"/>
    <w:rsid w:val="007165B1"/>
    <w:rsid w:val="00746679"/>
    <w:rsid w:val="007761A3"/>
    <w:rsid w:val="00795D88"/>
    <w:rsid w:val="007D6F20"/>
    <w:rsid w:val="007E46A9"/>
    <w:rsid w:val="00816F64"/>
    <w:rsid w:val="0082029C"/>
    <w:rsid w:val="0082536A"/>
    <w:rsid w:val="00840BFA"/>
    <w:rsid w:val="00843BC1"/>
    <w:rsid w:val="00860AFB"/>
    <w:rsid w:val="008631AC"/>
    <w:rsid w:val="00867F77"/>
    <w:rsid w:val="0088119A"/>
    <w:rsid w:val="008B619A"/>
    <w:rsid w:val="008C0435"/>
    <w:rsid w:val="008D141B"/>
    <w:rsid w:val="0092393F"/>
    <w:rsid w:val="009513F1"/>
    <w:rsid w:val="00953DAA"/>
    <w:rsid w:val="009B6B6F"/>
    <w:rsid w:val="009C13C6"/>
    <w:rsid w:val="009E0CEC"/>
    <w:rsid w:val="00A1744D"/>
    <w:rsid w:val="00A50F2F"/>
    <w:rsid w:val="00A66D10"/>
    <w:rsid w:val="00B330E4"/>
    <w:rsid w:val="00B71794"/>
    <w:rsid w:val="00B73CCC"/>
    <w:rsid w:val="00C06FAC"/>
    <w:rsid w:val="00C2670E"/>
    <w:rsid w:val="00C41685"/>
    <w:rsid w:val="00C96D16"/>
    <w:rsid w:val="00CA712C"/>
    <w:rsid w:val="00CD2909"/>
    <w:rsid w:val="00CE0010"/>
    <w:rsid w:val="00CF5261"/>
    <w:rsid w:val="00D340AB"/>
    <w:rsid w:val="00D701AD"/>
    <w:rsid w:val="00D752F0"/>
    <w:rsid w:val="00E12F44"/>
    <w:rsid w:val="00E35DBE"/>
    <w:rsid w:val="00E96DC1"/>
    <w:rsid w:val="00EA0255"/>
    <w:rsid w:val="00EA0ACF"/>
    <w:rsid w:val="00EB66E6"/>
    <w:rsid w:val="00F1260E"/>
    <w:rsid w:val="00F46B3B"/>
    <w:rsid w:val="00F73A74"/>
    <w:rsid w:val="00F94E38"/>
    <w:rsid w:val="00FC3923"/>
    <w:rsid w:val="00FD65EC"/>
    <w:rsid w:val="00FD6FCA"/>
    <w:rsid w:val="00FE282A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Charles</dc:creator>
  <cp:lastModifiedBy>Alicia Charles</cp:lastModifiedBy>
  <cp:revision>4</cp:revision>
  <dcterms:created xsi:type="dcterms:W3CDTF">2016-09-25T15:20:00Z</dcterms:created>
  <dcterms:modified xsi:type="dcterms:W3CDTF">2016-09-25T15:46:00Z</dcterms:modified>
</cp:coreProperties>
</file>