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91" w:rsidRPr="008F3991" w:rsidRDefault="008F3991" w:rsidP="008F3991">
      <w:pPr>
        <w:jc w:val="center"/>
        <w:rPr>
          <w:sz w:val="48"/>
          <w:szCs w:val="48"/>
          <w:u w:val="single"/>
        </w:rPr>
      </w:pPr>
      <w:r w:rsidRPr="008F3991">
        <w:rPr>
          <w:sz w:val="48"/>
          <w:szCs w:val="48"/>
          <w:u w:val="single"/>
        </w:rPr>
        <w:t>POSSIBLE COMPLICATIONS</w:t>
      </w:r>
    </w:p>
    <w:p w:rsidR="008F3991" w:rsidRPr="008F3991" w:rsidRDefault="008F3991" w:rsidP="008F3991"/>
    <w:p w:rsidR="005C100B" w:rsidRPr="005C100B" w:rsidRDefault="005C100B" w:rsidP="005C100B">
      <w:pPr>
        <w:rPr>
          <w:b/>
        </w:rPr>
      </w:pPr>
      <w:r w:rsidRPr="005C100B">
        <w:rPr>
          <w:b/>
        </w:rPr>
        <w:t xml:space="preserve">Meningitis </w:t>
      </w:r>
    </w:p>
    <w:p w:rsidR="008F3991" w:rsidRPr="008F3991" w:rsidRDefault="005C100B" w:rsidP="005C100B">
      <w:pPr>
        <w:pStyle w:val="ListParagraph"/>
        <w:numPr>
          <w:ilvl w:val="0"/>
          <w:numId w:val="10"/>
        </w:numPr>
      </w:pPr>
      <w:r>
        <w:t>Caused if the hot iron if left on the head of the animal longer than needed causing permanent damage to the brain.</w:t>
      </w:r>
    </w:p>
    <w:p w:rsidR="008F3991" w:rsidRDefault="008F3991" w:rsidP="008F3991">
      <w:pPr>
        <w:rPr>
          <w:b/>
          <w:bCs/>
        </w:rPr>
      </w:pPr>
      <w:bookmarkStart w:id="0" w:name="_GoBack"/>
      <w:bookmarkEnd w:id="0"/>
    </w:p>
    <w:p w:rsidR="008F3991" w:rsidRPr="008F3991" w:rsidRDefault="008F3991" w:rsidP="008F3991">
      <w:pPr>
        <w:rPr>
          <w:b/>
          <w:bCs/>
        </w:rPr>
      </w:pPr>
      <w:r w:rsidRPr="008F3991">
        <w:rPr>
          <w:b/>
          <w:bCs/>
        </w:rPr>
        <w:t>Pain</w:t>
      </w:r>
    </w:p>
    <w:p w:rsidR="008F3991" w:rsidRPr="008F3991" w:rsidRDefault="008F3991" w:rsidP="008F3991">
      <w:pPr>
        <w:numPr>
          <w:ilvl w:val="0"/>
          <w:numId w:val="2"/>
        </w:numPr>
      </w:pPr>
      <w:r w:rsidRPr="008F3991">
        <w:t xml:space="preserve">Animals should be monitored during and after the procedure for signs of unnecessary pain, such as vocalization, reluctance to move, and failure to nurse. Such animals should be treated with a systemic analgesic such as </w:t>
      </w:r>
      <w:proofErr w:type="spellStart"/>
      <w:r w:rsidRPr="008F3991">
        <w:t>flunixin</w:t>
      </w:r>
      <w:proofErr w:type="spellEnd"/>
      <w:r w:rsidRPr="008F3991">
        <w:t xml:space="preserve"> </w:t>
      </w:r>
      <w:proofErr w:type="spellStart"/>
      <w:r w:rsidRPr="008F3991">
        <w:t>meglumine</w:t>
      </w:r>
      <w:proofErr w:type="spellEnd"/>
      <w:r w:rsidRPr="008F3991">
        <w:t>. Severe pain warrants the attention of a veterinarian.</w:t>
      </w:r>
    </w:p>
    <w:p w:rsidR="008F3991" w:rsidRPr="008F3991" w:rsidRDefault="008F3991" w:rsidP="008F3991">
      <w:r w:rsidRPr="008F3991">
        <w:t> </w:t>
      </w:r>
    </w:p>
    <w:p w:rsidR="008F3991" w:rsidRPr="008F3991" w:rsidRDefault="008F3991" w:rsidP="008F3991">
      <w:pPr>
        <w:rPr>
          <w:b/>
          <w:bCs/>
        </w:rPr>
      </w:pPr>
      <w:r w:rsidRPr="008F3991">
        <w:rPr>
          <w:b/>
          <w:bCs/>
        </w:rPr>
        <w:t>Horn regrowth</w:t>
      </w:r>
    </w:p>
    <w:p w:rsidR="008F3991" w:rsidRPr="008F3991" w:rsidRDefault="008F3991" w:rsidP="008F3991">
      <w:pPr>
        <w:numPr>
          <w:ilvl w:val="0"/>
          <w:numId w:val="3"/>
        </w:numPr>
      </w:pPr>
      <w:r w:rsidRPr="008F3991">
        <w:t xml:space="preserve">Inadequate removal of the corium (horn-producing cells) will result in the regrowth of the horn, generally a partial growth that leads to </w:t>
      </w:r>
      <w:proofErr w:type="spellStart"/>
      <w:r w:rsidRPr="008F3991">
        <w:t>scurs</w:t>
      </w:r>
      <w:proofErr w:type="spellEnd"/>
      <w:r w:rsidRPr="008F3991">
        <w:t>. Depending on the extent of the regrowth, the dehorning procedure may need to be repeated.</w:t>
      </w:r>
    </w:p>
    <w:p w:rsidR="008F3991" w:rsidRPr="008F3991" w:rsidRDefault="008F3991" w:rsidP="008F3991">
      <w:r w:rsidRPr="008F3991">
        <w:t>  </w:t>
      </w:r>
    </w:p>
    <w:p w:rsidR="008F3991" w:rsidRPr="008F3991" w:rsidRDefault="008F3991" w:rsidP="008F3991">
      <w:pPr>
        <w:rPr>
          <w:b/>
          <w:bCs/>
        </w:rPr>
      </w:pPr>
      <w:r w:rsidRPr="008F3991">
        <w:rPr>
          <w:b/>
          <w:bCs/>
        </w:rPr>
        <w:t>Tetanus</w:t>
      </w:r>
    </w:p>
    <w:p w:rsidR="008F3991" w:rsidRPr="008F3991" w:rsidRDefault="008F3991" w:rsidP="008F3991">
      <w:pPr>
        <w:numPr>
          <w:ilvl w:val="0"/>
          <w:numId w:val="7"/>
        </w:numPr>
      </w:pPr>
      <w:r w:rsidRPr="008F3991">
        <w:t>The use of tetanus antitoxin should be considered, and calves should be vaccinated for tetanus.</w:t>
      </w:r>
    </w:p>
    <w:p w:rsidR="008F3991" w:rsidRPr="008F3991" w:rsidRDefault="008F3991" w:rsidP="008F3991">
      <w:r w:rsidRPr="008F3991">
        <w:t> </w:t>
      </w:r>
    </w:p>
    <w:p w:rsidR="008F3991" w:rsidRPr="008F3991" w:rsidRDefault="008F3991" w:rsidP="008F3991">
      <w:pPr>
        <w:rPr>
          <w:b/>
          <w:bCs/>
        </w:rPr>
      </w:pPr>
      <w:r w:rsidRPr="008F3991">
        <w:rPr>
          <w:b/>
          <w:bCs/>
        </w:rPr>
        <w:t>Bovine papilloma virus (warts)</w:t>
      </w:r>
    </w:p>
    <w:p w:rsidR="008F3991" w:rsidRPr="008F3991" w:rsidRDefault="008F3991" w:rsidP="008F3991">
      <w:pPr>
        <w:numPr>
          <w:ilvl w:val="0"/>
          <w:numId w:val="8"/>
        </w:numPr>
      </w:pPr>
      <w:r w:rsidRPr="008F3991">
        <w:t>Dehorning instruments can provide a fomite for transmission of the papilloma virus, and should be disinfected between calves. This can be achieved by maintaining a bucket of disinfectant for rinsing between animals.</w:t>
      </w:r>
    </w:p>
    <w:p w:rsidR="008F3991" w:rsidRPr="008F3991" w:rsidRDefault="008F3991" w:rsidP="008F3991"/>
    <w:p w:rsidR="004D7B6A" w:rsidRDefault="005C100B"/>
    <w:sectPr w:rsidR="004D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AA7"/>
    <w:multiLevelType w:val="multilevel"/>
    <w:tmpl w:val="7D2E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25510"/>
    <w:multiLevelType w:val="multilevel"/>
    <w:tmpl w:val="2764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24E6E"/>
    <w:multiLevelType w:val="multilevel"/>
    <w:tmpl w:val="3F82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B41CC"/>
    <w:multiLevelType w:val="hybridMultilevel"/>
    <w:tmpl w:val="01A0AEB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182F"/>
    <w:multiLevelType w:val="multilevel"/>
    <w:tmpl w:val="FF64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F74934"/>
    <w:multiLevelType w:val="multilevel"/>
    <w:tmpl w:val="1636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74F97"/>
    <w:multiLevelType w:val="hybridMultilevel"/>
    <w:tmpl w:val="50122FFC"/>
    <w:lvl w:ilvl="0" w:tplc="2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01108E4"/>
    <w:multiLevelType w:val="multilevel"/>
    <w:tmpl w:val="7154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FC50B4"/>
    <w:multiLevelType w:val="multilevel"/>
    <w:tmpl w:val="B4B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B04B80"/>
    <w:multiLevelType w:val="multilevel"/>
    <w:tmpl w:val="4DA0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91"/>
    <w:rsid w:val="00492E68"/>
    <w:rsid w:val="005C100B"/>
    <w:rsid w:val="008F3991"/>
    <w:rsid w:val="009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7EA13-BB22-4EAE-99C0-490AAD3D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1</cp:revision>
  <dcterms:created xsi:type="dcterms:W3CDTF">2016-09-25T18:11:00Z</dcterms:created>
  <dcterms:modified xsi:type="dcterms:W3CDTF">2016-09-25T18:29:00Z</dcterms:modified>
</cp:coreProperties>
</file>