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858" w:rsidRDefault="001F441D">
      <w:r>
        <w:t>Palpation</w:t>
      </w:r>
    </w:p>
    <w:p w:rsidR="001F441D" w:rsidRPr="001F441D" w:rsidRDefault="001F441D" w:rsidP="001F441D">
      <w:pPr>
        <w:pStyle w:val="ListParagraph"/>
        <w:numPr>
          <w:ilvl w:val="0"/>
          <w:numId w:val="2"/>
        </w:numPr>
        <w:rPr>
          <w:sz w:val="24"/>
          <w:szCs w:val="24"/>
        </w:rPr>
      </w:pPr>
      <w:r w:rsidRPr="001F441D">
        <w:rPr>
          <w:sz w:val="24"/>
          <w:szCs w:val="24"/>
        </w:rPr>
        <w:t>The veterinarian should palpate and manipulate every possible anatomical structure, using the fingers and hands to push, prod, and feel. Interpretation of an abnormal response requires appreciation of the normal response.</w:t>
      </w:r>
    </w:p>
    <w:p w:rsidR="001F441D" w:rsidRPr="001F441D" w:rsidRDefault="001F441D" w:rsidP="001F441D">
      <w:pPr>
        <w:pStyle w:val="ListParagraph"/>
        <w:numPr>
          <w:ilvl w:val="0"/>
          <w:numId w:val="2"/>
        </w:numPr>
        <w:autoSpaceDE w:val="0"/>
        <w:autoSpaceDN w:val="0"/>
        <w:adjustRightInd w:val="0"/>
        <w:spacing w:after="0" w:line="240" w:lineRule="auto"/>
        <w:rPr>
          <w:rFonts w:cs="StoneSerif"/>
          <w:sz w:val="24"/>
          <w:szCs w:val="24"/>
        </w:rPr>
      </w:pPr>
      <w:r w:rsidRPr="001F441D">
        <w:rPr>
          <w:rFonts w:cs="StoneSerif"/>
          <w:sz w:val="24"/>
          <w:szCs w:val="24"/>
        </w:rPr>
        <w:t xml:space="preserve">Care should be taken </w:t>
      </w:r>
      <w:r w:rsidRPr="001F441D">
        <w:rPr>
          <w:rFonts w:cs="StoneSerif"/>
          <w:sz w:val="24"/>
          <w:szCs w:val="24"/>
        </w:rPr>
        <w:t>to apply pressure only in the desired location.</w:t>
      </w:r>
    </w:p>
    <w:p w:rsidR="001F441D" w:rsidRPr="001F441D" w:rsidRDefault="001F441D" w:rsidP="001F441D">
      <w:pPr>
        <w:pStyle w:val="ListParagraph"/>
        <w:numPr>
          <w:ilvl w:val="0"/>
          <w:numId w:val="2"/>
        </w:numPr>
        <w:autoSpaceDE w:val="0"/>
        <w:autoSpaceDN w:val="0"/>
        <w:adjustRightInd w:val="0"/>
        <w:spacing w:after="0" w:line="240" w:lineRule="auto"/>
        <w:rPr>
          <w:rFonts w:cs="StoneSerif"/>
          <w:sz w:val="24"/>
          <w:szCs w:val="24"/>
        </w:rPr>
      </w:pPr>
      <w:r w:rsidRPr="001F441D">
        <w:rPr>
          <w:rFonts w:cs="StoneSerif"/>
          <w:sz w:val="24"/>
          <w:szCs w:val="24"/>
        </w:rPr>
        <w:t>The clinician should look for signs of inflammation:</w:t>
      </w:r>
      <w:r w:rsidRPr="001F441D">
        <w:rPr>
          <w:rFonts w:cs="StoneSerif"/>
          <w:sz w:val="24"/>
          <w:szCs w:val="24"/>
        </w:rPr>
        <w:t xml:space="preserve"> </w:t>
      </w:r>
      <w:r w:rsidRPr="001F441D">
        <w:rPr>
          <w:rFonts w:cs="StoneSerif"/>
          <w:sz w:val="24"/>
          <w:szCs w:val="24"/>
        </w:rPr>
        <w:t xml:space="preserve">heat, pain, redness, swelling, and loss of function. </w:t>
      </w:r>
    </w:p>
    <w:p w:rsidR="001F441D" w:rsidRDefault="001F441D" w:rsidP="001F441D">
      <w:pPr>
        <w:pStyle w:val="ListParagraph"/>
        <w:numPr>
          <w:ilvl w:val="0"/>
          <w:numId w:val="2"/>
        </w:numPr>
        <w:autoSpaceDE w:val="0"/>
        <w:autoSpaceDN w:val="0"/>
        <w:adjustRightInd w:val="0"/>
        <w:spacing w:after="0" w:line="240" w:lineRule="auto"/>
        <w:rPr>
          <w:rFonts w:cs="StoneSerif"/>
          <w:sz w:val="24"/>
          <w:szCs w:val="24"/>
        </w:rPr>
      </w:pPr>
      <w:r w:rsidRPr="001F441D">
        <w:rPr>
          <w:rFonts w:cs="StoneSerif"/>
          <w:sz w:val="24"/>
          <w:szCs w:val="24"/>
        </w:rPr>
        <w:t>One side</w:t>
      </w:r>
      <w:r w:rsidRPr="001F441D">
        <w:rPr>
          <w:rFonts w:cs="StoneSerif"/>
          <w:sz w:val="24"/>
          <w:szCs w:val="24"/>
        </w:rPr>
        <w:t xml:space="preserve"> </w:t>
      </w:r>
      <w:r w:rsidRPr="001F441D">
        <w:rPr>
          <w:rFonts w:cs="StoneSerif"/>
          <w:sz w:val="24"/>
          <w:szCs w:val="24"/>
        </w:rPr>
        <w:t>of the horse should be compared with the other, but it</w:t>
      </w:r>
      <w:r w:rsidRPr="001F441D">
        <w:rPr>
          <w:rFonts w:cs="StoneSerif"/>
          <w:sz w:val="24"/>
          <w:szCs w:val="24"/>
        </w:rPr>
        <w:t xml:space="preserve"> </w:t>
      </w:r>
      <w:r w:rsidRPr="001F441D">
        <w:rPr>
          <w:rFonts w:cs="StoneSerif"/>
          <w:sz w:val="24"/>
          <w:szCs w:val="24"/>
        </w:rPr>
        <w:t>should be remembered that both sides may be abnormal.</w:t>
      </w:r>
    </w:p>
    <w:p w:rsidR="001F441D" w:rsidRDefault="001F441D" w:rsidP="001F441D">
      <w:pPr>
        <w:pStyle w:val="ListParagraph"/>
        <w:numPr>
          <w:ilvl w:val="0"/>
          <w:numId w:val="2"/>
        </w:numPr>
        <w:autoSpaceDE w:val="0"/>
        <w:autoSpaceDN w:val="0"/>
        <w:adjustRightInd w:val="0"/>
        <w:spacing w:after="0" w:line="240" w:lineRule="auto"/>
        <w:rPr>
          <w:rFonts w:cs="StoneSerif"/>
          <w:sz w:val="24"/>
          <w:szCs w:val="24"/>
        </w:rPr>
      </w:pPr>
      <w:r w:rsidRPr="001F441D">
        <w:rPr>
          <w:rFonts w:cs="StoneSerif"/>
          <w:sz w:val="24"/>
          <w:szCs w:val="24"/>
        </w:rPr>
        <w:t>The veterinarian should assess the quality or strength</w:t>
      </w:r>
      <w:r w:rsidRPr="001F441D">
        <w:rPr>
          <w:rFonts w:cs="StoneSerif"/>
          <w:sz w:val="24"/>
          <w:szCs w:val="24"/>
        </w:rPr>
        <w:t xml:space="preserve"> </w:t>
      </w:r>
      <w:r w:rsidRPr="001F441D">
        <w:rPr>
          <w:rFonts w:cs="StoneSerif"/>
          <w:sz w:val="24"/>
          <w:szCs w:val="24"/>
        </w:rPr>
        <w:t>of the digital pulse.</w:t>
      </w:r>
    </w:p>
    <w:p w:rsidR="001F441D" w:rsidRPr="001F441D" w:rsidRDefault="001F441D" w:rsidP="001F441D">
      <w:pPr>
        <w:pStyle w:val="ListParagraph"/>
        <w:numPr>
          <w:ilvl w:val="0"/>
          <w:numId w:val="2"/>
        </w:numPr>
        <w:autoSpaceDE w:val="0"/>
        <w:autoSpaceDN w:val="0"/>
        <w:adjustRightInd w:val="0"/>
        <w:spacing w:after="0" w:line="240" w:lineRule="auto"/>
        <w:rPr>
          <w:rFonts w:cs="StoneSerif"/>
          <w:sz w:val="24"/>
          <w:szCs w:val="24"/>
        </w:rPr>
      </w:pPr>
      <w:r w:rsidRPr="001F441D">
        <w:rPr>
          <w:rFonts w:cs="StoneSerif"/>
          <w:sz w:val="24"/>
          <w:szCs w:val="24"/>
        </w:rPr>
        <w:t>Inflammatory conditions in the foot or pastern</w:t>
      </w:r>
      <w:r w:rsidRPr="001F441D">
        <w:rPr>
          <w:rFonts w:cs="StoneSerif"/>
          <w:sz w:val="24"/>
          <w:szCs w:val="24"/>
        </w:rPr>
        <w:t xml:space="preserve"> </w:t>
      </w:r>
      <w:r w:rsidRPr="001F441D">
        <w:rPr>
          <w:rFonts w:cs="StoneSerif"/>
          <w:sz w:val="24"/>
          <w:szCs w:val="24"/>
        </w:rPr>
        <w:t>region, such as abscesses, laminitis, hoof avulsions, or</w:t>
      </w:r>
    </w:p>
    <w:p w:rsidR="001F441D" w:rsidRPr="001F441D" w:rsidRDefault="001F441D" w:rsidP="001F441D">
      <w:pPr>
        <w:pStyle w:val="ListParagraph"/>
        <w:autoSpaceDE w:val="0"/>
        <w:autoSpaceDN w:val="0"/>
        <w:adjustRightInd w:val="0"/>
        <w:spacing w:after="0" w:line="240" w:lineRule="auto"/>
        <w:rPr>
          <w:rFonts w:cs="StoneSerif"/>
          <w:sz w:val="24"/>
          <w:szCs w:val="24"/>
        </w:rPr>
      </w:pPr>
      <w:proofErr w:type="gramStart"/>
      <w:r w:rsidRPr="001F441D">
        <w:rPr>
          <w:rFonts w:cs="StoneSerif"/>
          <w:sz w:val="24"/>
          <w:szCs w:val="24"/>
        </w:rPr>
        <w:t>cracks</w:t>
      </w:r>
      <w:proofErr w:type="gramEnd"/>
      <w:r w:rsidRPr="001F441D">
        <w:rPr>
          <w:rFonts w:cs="StoneSerif"/>
          <w:sz w:val="24"/>
          <w:szCs w:val="24"/>
        </w:rPr>
        <w:t>, are the most common causes of increased digital</w:t>
      </w:r>
      <w:r w:rsidRPr="001F441D">
        <w:rPr>
          <w:rFonts w:cs="StoneSerif"/>
          <w:sz w:val="24"/>
          <w:szCs w:val="24"/>
        </w:rPr>
        <w:t xml:space="preserve"> </w:t>
      </w:r>
      <w:r w:rsidRPr="001F441D">
        <w:rPr>
          <w:rFonts w:cs="StoneSerif"/>
          <w:sz w:val="24"/>
          <w:szCs w:val="24"/>
        </w:rPr>
        <w:t xml:space="preserve">pulse amplitude. Complete absence of </w:t>
      </w:r>
      <w:proofErr w:type="spellStart"/>
      <w:r w:rsidRPr="001F441D">
        <w:rPr>
          <w:rFonts w:cs="StoneSerif"/>
          <w:sz w:val="24"/>
          <w:szCs w:val="24"/>
        </w:rPr>
        <w:t>hindlimb</w:t>
      </w:r>
      <w:proofErr w:type="spellEnd"/>
      <w:r w:rsidRPr="001F441D">
        <w:rPr>
          <w:rFonts w:cs="StoneSerif"/>
          <w:sz w:val="24"/>
          <w:szCs w:val="24"/>
        </w:rPr>
        <w:t xml:space="preserve"> digital</w:t>
      </w:r>
    </w:p>
    <w:p w:rsidR="001F441D" w:rsidRDefault="001F441D" w:rsidP="001F441D">
      <w:pPr>
        <w:pStyle w:val="ListParagraph"/>
        <w:autoSpaceDE w:val="0"/>
        <w:autoSpaceDN w:val="0"/>
        <w:adjustRightInd w:val="0"/>
        <w:spacing w:after="0" w:line="240" w:lineRule="auto"/>
        <w:rPr>
          <w:rFonts w:cs="StoneSerif"/>
          <w:sz w:val="24"/>
          <w:szCs w:val="24"/>
        </w:rPr>
      </w:pPr>
      <w:proofErr w:type="gramStart"/>
      <w:r w:rsidRPr="001F441D">
        <w:rPr>
          <w:rFonts w:cs="StoneSerif"/>
          <w:sz w:val="24"/>
          <w:szCs w:val="24"/>
        </w:rPr>
        <w:t>pulse</w:t>
      </w:r>
      <w:proofErr w:type="gramEnd"/>
      <w:r w:rsidRPr="001F441D">
        <w:rPr>
          <w:rFonts w:cs="StoneSerif"/>
          <w:sz w:val="24"/>
          <w:szCs w:val="24"/>
        </w:rPr>
        <w:t xml:space="preserve"> may occur with </w:t>
      </w:r>
      <w:proofErr w:type="spellStart"/>
      <w:r w:rsidRPr="001F441D">
        <w:rPr>
          <w:rFonts w:cs="StoneSerif"/>
          <w:sz w:val="24"/>
          <w:szCs w:val="24"/>
        </w:rPr>
        <w:t>aortoiliac</w:t>
      </w:r>
      <w:proofErr w:type="spellEnd"/>
      <w:r w:rsidRPr="001F441D">
        <w:rPr>
          <w:rFonts w:cs="StoneSerif"/>
          <w:sz w:val="24"/>
          <w:szCs w:val="24"/>
        </w:rPr>
        <w:t xml:space="preserve"> thromboembolism or</w:t>
      </w:r>
      <w:r w:rsidRPr="001F441D">
        <w:rPr>
          <w:rFonts w:cs="StoneSerif"/>
          <w:sz w:val="24"/>
          <w:szCs w:val="24"/>
        </w:rPr>
        <w:t xml:space="preserve"> </w:t>
      </w:r>
      <w:r>
        <w:rPr>
          <w:rFonts w:cs="StoneSerif"/>
          <w:sz w:val="24"/>
          <w:szCs w:val="24"/>
        </w:rPr>
        <w:t>other vascular problems.</w:t>
      </w:r>
    </w:p>
    <w:p w:rsidR="001F441D" w:rsidRDefault="001F441D" w:rsidP="001F441D">
      <w:pPr>
        <w:pStyle w:val="ListParagraph"/>
        <w:numPr>
          <w:ilvl w:val="0"/>
          <w:numId w:val="2"/>
        </w:numPr>
        <w:autoSpaceDE w:val="0"/>
        <w:autoSpaceDN w:val="0"/>
        <w:adjustRightInd w:val="0"/>
        <w:spacing w:after="0" w:line="240" w:lineRule="auto"/>
        <w:rPr>
          <w:rFonts w:cs="StoneSerif"/>
          <w:sz w:val="24"/>
          <w:szCs w:val="24"/>
        </w:rPr>
      </w:pPr>
      <w:r w:rsidRPr="001F441D">
        <w:rPr>
          <w:rFonts w:cs="StoneSerif-Italic"/>
          <w:i/>
          <w:iCs/>
          <w:sz w:val="24"/>
          <w:szCs w:val="24"/>
        </w:rPr>
        <w:t xml:space="preserve">Crepitus, </w:t>
      </w:r>
      <w:r w:rsidRPr="001F441D">
        <w:rPr>
          <w:rFonts w:cs="StoneSerif"/>
          <w:sz w:val="24"/>
          <w:szCs w:val="24"/>
        </w:rPr>
        <w:t>the grating or crackl</w:t>
      </w:r>
      <w:r w:rsidRPr="001F441D">
        <w:rPr>
          <w:rFonts w:cs="StoneSerif"/>
          <w:sz w:val="24"/>
          <w:szCs w:val="24"/>
        </w:rPr>
        <w:t xml:space="preserve">ing sound made by bone </w:t>
      </w:r>
      <w:r w:rsidRPr="001F441D">
        <w:rPr>
          <w:rFonts w:cs="StoneSerif"/>
          <w:sz w:val="24"/>
          <w:szCs w:val="24"/>
        </w:rPr>
        <w:t>rubbing on bone, is an un</w:t>
      </w:r>
      <w:r w:rsidRPr="001F441D">
        <w:rPr>
          <w:rFonts w:cs="StoneSerif"/>
          <w:sz w:val="24"/>
          <w:szCs w:val="24"/>
        </w:rPr>
        <w:t xml:space="preserve">usual and ominous clinical sign </w:t>
      </w:r>
      <w:r>
        <w:rPr>
          <w:rFonts w:cs="StoneSerif"/>
          <w:sz w:val="24"/>
          <w:szCs w:val="24"/>
        </w:rPr>
        <w:t>usually determined by palpation.</w:t>
      </w:r>
    </w:p>
    <w:p w:rsidR="001F441D" w:rsidRDefault="001F441D" w:rsidP="001F441D">
      <w:pPr>
        <w:autoSpaceDE w:val="0"/>
        <w:autoSpaceDN w:val="0"/>
        <w:adjustRightInd w:val="0"/>
        <w:spacing w:after="0" w:line="240" w:lineRule="auto"/>
        <w:rPr>
          <w:rFonts w:cs="StoneSerif"/>
          <w:sz w:val="24"/>
          <w:szCs w:val="24"/>
        </w:rPr>
      </w:pPr>
    </w:p>
    <w:p w:rsidR="001F441D" w:rsidRDefault="001F441D" w:rsidP="001F441D">
      <w:pPr>
        <w:autoSpaceDE w:val="0"/>
        <w:autoSpaceDN w:val="0"/>
        <w:adjustRightInd w:val="0"/>
        <w:spacing w:after="0" w:line="240" w:lineRule="auto"/>
        <w:rPr>
          <w:rFonts w:cs="StoneSerif"/>
          <w:sz w:val="24"/>
          <w:szCs w:val="24"/>
        </w:rPr>
      </w:pPr>
    </w:p>
    <w:p w:rsidR="001F441D" w:rsidRDefault="001F441D" w:rsidP="001F441D">
      <w:pPr>
        <w:autoSpaceDE w:val="0"/>
        <w:autoSpaceDN w:val="0"/>
        <w:adjustRightInd w:val="0"/>
        <w:spacing w:after="0" w:line="240" w:lineRule="auto"/>
        <w:rPr>
          <w:rFonts w:cs="StoneSerif"/>
          <w:sz w:val="24"/>
          <w:szCs w:val="24"/>
        </w:rPr>
      </w:pPr>
      <w:r>
        <w:rPr>
          <w:rFonts w:cs="StoneSerif"/>
          <w:sz w:val="24"/>
          <w:szCs w:val="24"/>
        </w:rPr>
        <w:t>Forelimb Palpation</w:t>
      </w:r>
    </w:p>
    <w:p w:rsidR="001F441D" w:rsidRDefault="001F441D" w:rsidP="001F441D">
      <w:pPr>
        <w:autoSpaceDE w:val="0"/>
        <w:autoSpaceDN w:val="0"/>
        <w:adjustRightInd w:val="0"/>
        <w:spacing w:after="0" w:line="240" w:lineRule="auto"/>
        <w:rPr>
          <w:rFonts w:cs="StoneSerif"/>
          <w:sz w:val="24"/>
          <w:szCs w:val="24"/>
        </w:rPr>
      </w:pPr>
      <w:r>
        <w:rPr>
          <w:rFonts w:cs="StoneSerif"/>
          <w:sz w:val="24"/>
          <w:szCs w:val="24"/>
        </w:rPr>
        <w:t>Done on:</w:t>
      </w:r>
    </w:p>
    <w:p w:rsidR="001F441D" w:rsidRDefault="001F441D" w:rsidP="001F441D">
      <w:pPr>
        <w:pStyle w:val="ListParagraph"/>
        <w:numPr>
          <w:ilvl w:val="0"/>
          <w:numId w:val="3"/>
        </w:numPr>
        <w:autoSpaceDE w:val="0"/>
        <w:autoSpaceDN w:val="0"/>
        <w:adjustRightInd w:val="0"/>
        <w:spacing w:after="0" w:line="240" w:lineRule="auto"/>
        <w:rPr>
          <w:rFonts w:cs="StoneSerif"/>
          <w:sz w:val="24"/>
          <w:szCs w:val="24"/>
        </w:rPr>
      </w:pPr>
      <w:r>
        <w:rPr>
          <w:rFonts w:cs="StoneSerif"/>
          <w:sz w:val="24"/>
          <w:szCs w:val="24"/>
        </w:rPr>
        <w:t>Foot</w:t>
      </w:r>
    </w:p>
    <w:p w:rsidR="001F441D" w:rsidRDefault="001F441D" w:rsidP="001F441D">
      <w:pPr>
        <w:pStyle w:val="ListParagraph"/>
        <w:numPr>
          <w:ilvl w:val="0"/>
          <w:numId w:val="3"/>
        </w:numPr>
        <w:autoSpaceDE w:val="0"/>
        <w:autoSpaceDN w:val="0"/>
        <w:adjustRightInd w:val="0"/>
        <w:spacing w:after="0" w:line="240" w:lineRule="auto"/>
        <w:rPr>
          <w:rFonts w:cs="StoneSerif"/>
          <w:sz w:val="24"/>
          <w:szCs w:val="24"/>
        </w:rPr>
      </w:pPr>
      <w:r>
        <w:rPr>
          <w:rFonts w:cs="StoneSerif"/>
          <w:sz w:val="24"/>
          <w:szCs w:val="24"/>
        </w:rPr>
        <w:t>Fetlock</w:t>
      </w:r>
    </w:p>
    <w:p w:rsidR="001F441D" w:rsidRDefault="001F441D" w:rsidP="001F441D">
      <w:pPr>
        <w:pStyle w:val="ListParagraph"/>
        <w:numPr>
          <w:ilvl w:val="0"/>
          <w:numId w:val="3"/>
        </w:numPr>
        <w:autoSpaceDE w:val="0"/>
        <w:autoSpaceDN w:val="0"/>
        <w:adjustRightInd w:val="0"/>
        <w:spacing w:after="0" w:line="240" w:lineRule="auto"/>
        <w:rPr>
          <w:rFonts w:cs="StoneSerif"/>
          <w:sz w:val="24"/>
          <w:szCs w:val="24"/>
        </w:rPr>
      </w:pPr>
      <w:r>
        <w:rPr>
          <w:rFonts w:cs="StoneSerif"/>
          <w:sz w:val="24"/>
          <w:szCs w:val="24"/>
        </w:rPr>
        <w:t>Pastern</w:t>
      </w:r>
    </w:p>
    <w:p w:rsidR="003075E8" w:rsidRDefault="003075E8" w:rsidP="001F441D">
      <w:pPr>
        <w:pStyle w:val="ListParagraph"/>
        <w:numPr>
          <w:ilvl w:val="0"/>
          <w:numId w:val="3"/>
        </w:numPr>
        <w:autoSpaceDE w:val="0"/>
        <w:autoSpaceDN w:val="0"/>
        <w:adjustRightInd w:val="0"/>
        <w:spacing w:after="0" w:line="240" w:lineRule="auto"/>
        <w:rPr>
          <w:rFonts w:cs="StoneSerif"/>
          <w:sz w:val="24"/>
          <w:szCs w:val="24"/>
        </w:rPr>
      </w:pPr>
      <w:r>
        <w:rPr>
          <w:rFonts w:cs="StoneSerif"/>
          <w:sz w:val="24"/>
          <w:szCs w:val="24"/>
        </w:rPr>
        <w:t>Metacarpal region</w:t>
      </w:r>
    </w:p>
    <w:p w:rsidR="003075E8" w:rsidRDefault="003075E8" w:rsidP="001F441D">
      <w:pPr>
        <w:pStyle w:val="ListParagraph"/>
        <w:numPr>
          <w:ilvl w:val="0"/>
          <w:numId w:val="3"/>
        </w:numPr>
        <w:autoSpaceDE w:val="0"/>
        <w:autoSpaceDN w:val="0"/>
        <w:adjustRightInd w:val="0"/>
        <w:spacing w:after="0" w:line="240" w:lineRule="auto"/>
        <w:rPr>
          <w:rFonts w:cs="StoneSerif"/>
          <w:sz w:val="24"/>
          <w:szCs w:val="24"/>
        </w:rPr>
      </w:pPr>
      <w:r>
        <w:rPr>
          <w:rFonts w:cs="StoneSerif"/>
          <w:sz w:val="24"/>
          <w:szCs w:val="24"/>
        </w:rPr>
        <w:t>Carpus</w:t>
      </w:r>
    </w:p>
    <w:p w:rsidR="003075E8" w:rsidRDefault="003075E8" w:rsidP="001F441D">
      <w:pPr>
        <w:pStyle w:val="ListParagraph"/>
        <w:numPr>
          <w:ilvl w:val="0"/>
          <w:numId w:val="3"/>
        </w:numPr>
        <w:autoSpaceDE w:val="0"/>
        <w:autoSpaceDN w:val="0"/>
        <w:adjustRightInd w:val="0"/>
        <w:spacing w:after="0" w:line="240" w:lineRule="auto"/>
        <w:rPr>
          <w:rFonts w:cs="StoneSerif"/>
          <w:sz w:val="24"/>
          <w:szCs w:val="24"/>
        </w:rPr>
      </w:pPr>
      <w:proofErr w:type="spellStart"/>
      <w:r>
        <w:rPr>
          <w:rFonts w:cs="StoneSerif"/>
          <w:sz w:val="24"/>
          <w:szCs w:val="24"/>
        </w:rPr>
        <w:t>Antebrachium</w:t>
      </w:r>
      <w:proofErr w:type="spellEnd"/>
      <w:r>
        <w:rPr>
          <w:rFonts w:cs="StoneSerif"/>
          <w:sz w:val="24"/>
          <w:szCs w:val="24"/>
        </w:rPr>
        <w:t xml:space="preserve"> (Forearm)</w:t>
      </w:r>
    </w:p>
    <w:p w:rsidR="003075E8" w:rsidRDefault="003075E8" w:rsidP="001F441D">
      <w:pPr>
        <w:pStyle w:val="ListParagraph"/>
        <w:numPr>
          <w:ilvl w:val="0"/>
          <w:numId w:val="3"/>
        </w:numPr>
        <w:autoSpaceDE w:val="0"/>
        <w:autoSpaceDN w:val="0"/>
        <w:adjustRightInd w:val="0"/>
        <w:spacing w:after="0" w:line="240" w:lineRule="auto"/>
        <w:rPr>
          <w:rFonts w:cs="StoneSerif"/>
          <w:sz w:val="24"/>
          <w:szCs w:val="24"/>
        </w:rPr>
      </w:pPr>
      <w:r>
        <w:rPr>
          <w:rFonts w:cs="StoneSerif"/>
          <w:sz w:val="24"/>
          <w:szCs w:val="24"/>
        </w:rPr>
        <w:t>Elbow</w:t>
      </w:r>
    </w:p>
    <w:p w:rsidR="003075E8" w:rsidRDefault="003075E8" w:rsidP="001F441D">
      <w:pPr>
        <w:pStyle w:val="ListParagraph"/>
        <w:numPr>
          <w:ilvl w:val="0"/>
          <w:numId w:val="3"/>
        </w:numPr>
        <w:autoSpaceDE w:val="0"/>
        <w:autoSpaceDN w:val="0"/>
        <w:adjustRightInd w:val="0"/>
        <w:spacing w:after="0" w:line="240" w:lineRule="auto"/>
        <w:rPr>
          <w:rFonts w:cs="StoneSerif"/>
          <w:sz w:val="24"/>
          <w:szCs w:val="24"/>
        </w:rPr>
      </w:pPr>
      <w:r>
        <w:rPr>
          <w:rFonts w:cs="StoneSerif"/>
          <w:sz w:val="24"/>
          <w:szCs w:val="24"/>
        </w:rPr>
        <w:t>Brachium (Arm) and Shoulder</w:t>
      </w:r>
    </w:p>
    <w:p w:rsidR="003075E8" w:rsidRDefault="003075E8" w:rsidP="003075E8">
      <w:pPr>
        <w:autoSpaceDE w:val="0"/>
        <w:autoSpaceDN w:val="0"/>
        <w:adjustRightInd w:val="0"/>
        <w:spacing w:after="0" w:line="240" w:lineRule="auto"/>
        <w:rPr>
          <w:rFonts w:cs="StoneSerif"/>
          <w:sz w:val="24"/>
          <w:szCs w:val="24"/>
        </w:rPr>
      </w:pPr>
    </w:p>
    <w:p w:rsidR="003075E8" w:rsidRDefault="003075E8" w:rsidP="003075E8">
      <w:pPr>
        <w:autoSpaceDE w:val="0"/>
        <w:autoSpaceDN w:val="0"/>
        <w:adjustRightInd w:val="0"/>
        <w:spacing w:after="0" w:line="240" w:lineRule="auto"/>
        <w:rPr>
          <w:rFonts w:cs="StoneSerif"/>
          <w:sz w:val="24"/>
          <w:szCs w:val="24"/>
        </w:rPr>
      </w:pPr>
      <w:proofErr w:type="spellStart"/>
      <w:r>
        <w:rPr>
          <w:rFonts w:cs="StoneSerif"/>
          <w:sz w:val="24"/>
          <w:szCs w:val="24"/>
        </w:rPr>
        <w:t>Hindlimb</w:t>
      </w:r>
      <w:proofErr w:type="spellEnd"/>
      <w:r>
        <w:rPr>
          <w:rFonts w:cs="StoneSerif"/>
          <w:sz w:val="24"/>
          <w:szCs w:val="24"/>
        </w:rPr>
        <w:t xml:space="preserve"> Palpation</w:t>
      </w:r>
    </w:p>
    <w:p w:rsidR="003075E8" w:rsidRDefault="003075E8" w:rsidP="003075E8">
      <w:pPr>
        <w:autoSpaceDE w:val="0"/>
        <w:autoSpaceDN w:val="0"/>
        <w:adjustRightInd w:val="0"/>
        <w:spacing w:after="0" w:line="240" w:lineRule="auto"/>
        <w:rPr>
          <w:rFonts w:cs="StoneSerif"/>
          <w:sz w:val="24"/>
          <w:szCs w:val="24"/>
        </w:rPr>
      </w:pPr>
      <w:r>
        <w:rPr>
          <w:rFonts w:cs="StoneSerif"/>
          <w:sz w:val="24"/>
          <w:szCs w:val="24"/>
        </w:rPr>
        <w:t>Done on:</w:t>
      </w:r>
    </w:p>
    <w:p w:rsidR="003075E8" w:rsidRDefault="003075E8" w:rsidP="003075E8">
      <w:pPr>
        <w:pStyle w:val="ListParagraph"/>
        <w:numPr>
          <w:ilvl w:val="0"/>
          <w:numId w:val="4"/>
        </w:numPr>
        <w:autoSpaceDE w:val="0"/>
        <w:autoSpaceDN w:val="0"/>
        <w:adjustRightInd w:val="0"/>
        <w:spacing w:after="0" w:line="240" w:lineRule="auto"/>
        <w:rPr>
          <w:rFonts w:cs="StoneSerif"/>
          <w:sz w:val="24"/>
          <w:szCs w:val="24"/>
        </w:rPr>
      </w:pPr>
      <w:r>
        <w:rPr>
          <w:rFonts w:cs="StoneSerif"/>
          <w:sz w:val="24"/>
          <w:szCs w:val="24"/>
        </w:rPr>
        <w:t xml:space="preserve">Thigh </w:t>
      </w:r>
    </w:p>
    <w:p w:rsidR="003075E8" w:rsidRDefault="003075E8" w:rsidP="003075E8">
      <w:pPr>
        <w:pStyle w:val="ListParagraph"/>
        <w:numPr>
          <w:ilvl w:val="0"/>
          <w:numId w:val="4"/>
        </w:numPr>
        <w:autoSpaceDE w:val="0"/>
        <w:autoSpaceDN w:val="0"/>
        <w:adjustRightInd w:val="0"/>
        <w:spacing w:after="0" w:line="240" w:lineRule="auto"/>
        <w:rPr>
          <w:rFonts w:cs="StoneSerif"/>
          <w:sz w:val="24"/>
          <w:szCs w:val="24"/>
        </w:rPr>
      </w:pPr>
      <w:r>
        <w:rPr>
          <w:rFonts w:cs="StoneSerif"/>
          <w:sz w:val="24"/>
          <w:szCs w:val="24"/>
        </w:rPr>
        <w:t>Stifle</w:t>
      </w:r>
    </w:p>
    <w:p w:rsidR="003075E8" w:rsidRDefault="003075E8" w:rsidP="003075E8">
      <w:pPr>
        <w:pStyle w:val="ListParagraph"/>
        <w:numPr>
          <w:ilvl w:val="0"/>
          <w:numId w:val="4"/>
        </w:numPr>
        <w:autoSpaceDE w:val="0"/>
        <w:autoSpaceDN w:val="0"/>
        <w:adjustRightInd w:val="0"/>
        <w:spacing w:after="0" w:line="240" w:lineRule="auto"/>
        <w:rPr>
          <w:rFonts w:cs="StoneSerif"/>
          <w:sz w:val="24"/>
          <w:szCs w:val="24"/>
        </w:rPr>
      </w:pPr>
      <w:r>
        <w:rPr>
          <w:rFonts w:cs="StoneSerif"/>
          <w:sz w:val="24"/>
          <w:szCs w:val="24"/>
        </w:rPr>
        <w:t xml:space="preserve">Crus </w:t>
      </w:r>
    </w:p>
    <w:p w:rsidR="003075E8" w:rsidRDefault="003075E8" w:rsidP="003075E8">
      <w:pPr>
        <w:pStyle w:val="ListParagraph"/>
        <w:numPr>
          <w:ilvl w:val="0"/>
          <w:numId w:val="4"/>
        </w:numPr>
        <w:autoSpaceDE w:val="0"/>
        <w:autoSpaceDN w:val="0"/>
        <w:adjustRightInd w:val="0"/>
        <w:spacing w:after="0" w:line="240" w:lineRule="auto"/>
        <w:rPr>
          <w:rFonts w:cs="StoneSerif"/>
          <w:sz w:val="24"/>
          <w:szCs w:val="24"/>
        </w:rPr>
      </w:pPr>
      <w:r>
        <w:rPr>
          <w:rFonts w:cs="StoneSerif"/>
          <w:sz w:val="24"/>
          <w:szCs w:val="24"/>
        </w:rPr>
        <w:t>Tarsus</w:t>
      </w:r>
    </w:p>
    <w:p w:rsidR="003075E8" w:rsidRDefault="003075E8" w:rsidP="003075E8">
      <w:pPr>
        <w:autoSpaceDE w:val="0"/>
        <w:autoSpaceDN w:val="0"/>
        <w:adjustRightInd w:val="0"/>
        <w:spacing w:after="0" w:line="240" w:lineRule="auto"/>
        <w:rPr>
          <w:rFonts w:cs="StoneSerif"/>
          <w:sz w:val="24"/>
          <w:szCs w:val="24"/>
        </w:rPr>
      </w:pPr>
      <w:r>
        <w:rPr>
          <w:rFonts w:cs="StoneSerif"/>
          <w:sz w:val="24"/>
          <w:szCs w:val="24"/>
        </w:rPr>
        <w:t>Cervical and Thoracolumbar Spine Palpation</w:t>
      </w:r>
    </w:p>
    <w:p w:rsidR="003075E8" w:rsidRDefault="003075E8" w:rsidP="003075E8">
      <w:pPr>
        <w:pStyle w:val="ListParagraph"/>
        <w:numPr>
          <w:ilvl w:val="0"/>
          <w:numId w:val="5"/>
        </w:numPr>
        <w:autoSpaceDE w:val="0"/>
        <w:autoSpaceDN w:val="0"/>
        <w:adjustRightInd w:val="0"/>
        <w:spacing w:after="0" w:line="240" w:lineRule="auto"/>
        <w:rPr>
          <w:rFonts w:cs="StoneSerif"/>
          <w:sz w:val="24"/>
          <w:szCs w:val="24"/>
        </w:rPr>
      </w:pPr>
      <w:r>
        <w:rPr>
          <w:rFonts w:cs="StoneSerif"/>
          <w:sz w:val="24"/>
          <w:szCs w:val="24"/>
        </w:rPr>
        <w:t>Neck or Cervical Spine</w:t>
      </w:r>
    </w:p>
    <w:p w:rsidR="003075E8" w:rsidRDefault="003075E8" w:rsidP="003075E8">
      <w:pPr>
        <w:pStyle w:val="ListParagraph"/>
        <w:numPr>
          <w:ilvl w:val="0"/>
          <w:numId w:val="5"/>
        </w:numPr>
        <w:autoSpaceDE w:val="0"/>
        <w:autoSpaceDN w:val="0"/>
        <w:adjustRightInd w:val="0"/>
        <w:spacing w:after="0" w:line="240" w:lineRule="auto"/>
        <w:rPr>
          <w:rFonts w:cs="StoneSerif"/>
          <w:sz w:val="24"/>
          <w:szCs w:val="24"/>
        </w:rPr>
      </w:pPr>
      <w:r>
        <w:rPr>
          <w:rFonts w:cs="StoneSerif"/>
          <w:sz w:val="24"/>
          <w:szCs w:val="24"/>
        </w:rPr>
        <w:t>Back or Thoracolumbar Spine</w:t>
      </w:r>
    </w:p>
    <w:p w:rsidR="003075E8" w:rsidRDefault="003075E8" w:rsidP="003075E8">
      <w:pPr>
        <w:autoSpaceDE w:val="0"/>
        <w:autoSpaceDN w:val="0"/>
        <w:adjustRightInd w:val="0"/>
        <w:spacing w:after="0" w:line="240" w:lineRule="auto"/>
        <w:rPr>
          <w:rFonts w:cs="StoneSerif"/>
          <w:sz w:val="24"/>
          <w:szCs w:val="24"/>
        </w:rPr>
      </w:pPr>
    </w:p>
    <w:p w:rsidR="003075E8" w:rsidRDefault="003075E8" w:rsidP="003075E8">
      <w:pPr>
        <w:autoSpaceDE w:val="0"/>
        <w:autoSpaceDN w:val="0"/>
        <w:adjustRightInd w:val="0"/>
        <w:spacing w:after="0" w:line="240" w:lineRule="auto"/>
        <w:rPr>
          <w:rFonts w:cs="StoneSerif"/>
          <w:sz w:val="24"/>
          <w:szCs w:val="24"/>
        </w:rPr>
      </w:pPr>
      <w:r>
        <w:rPr>
          <w:rFonts w:cs="StoneSerif"/>
          <w:sz w:val="24"/>
          <w:szCs w:val="24"/>
        </w:rPr>
        <w:t>Lateral and Ventral Thorax Palpation</w:t>
      </w:r>
    </w:p>
    <w:p w:rsidR="003075E8" w:rsidRDefault="003075E8" w:rsidP="003075E8">
      <w:pPr>
        <w:autoSpaceDE w:val="0"/>
        <w:autoSpaceDN w:val="0"/>
        <w:adjustRightInd w:val="0"/>
        <w:spacing w:after="0" w:line="240" w:lineRule="auto"/>
        <w:rPr>
          <w:rFonts w:cs="StoneSerif"/>
          <w:sz w:val="24"/>
          <w:szCs w:val="24"/>
        </w:rPr>
      </w:pPr>
    </w:p>
    <w:p w:rsidR="003075E8" w:rsidRDefault="003075E8" w:rsidP="003075E8">
      <w:pPr>
        <w:autoSpaceDE w:val="0"/>
        <w:autoSpaceDN w:val="0"/>
        <w:adjustRightInd w:val="0"/>
        <w:spacing w:after="0" w:line="240" w:lineRule="auto"/>
        <w:rPr>
          <w:rFonts w:cs="StoneSerif"/>
          <w:sz w:val="24"/>
          <w:szCs w:val="24"/>
        </w:rPr>
      </w:pPr>
      <w:r>
        <w:rPr>
          <w:rFonts w:cs="StoneSerif"/>
          <w:sz w:val="24"/>
          <w:szCs w:val="24"/>
        </w:rPr>
        <w:lastRenderedPageBreak/>
        <w:t>Palpation of External Genitalia</w:t>
      </w:r>
    </w:p>
    <w:p w:rsidR="003075E8" w:rsidRPr="003075E8" w:rsidRDefault="003075E8" w:rsidP="003075E8">
      <w:pPr>
        <w:pStyle w:val="ListParagraph"/>
        <w:numPr>
          <w:ilvl w:val="0"/>
          <w:numId w:val="2"/>
        </w:numPr>
        <w:autoSpaceDE w:val="0"/>
        <w:autoSpaceDN w:val="0"/>
        <w:adjustRightInd w:val="0"/>
        <w:spacing w:after="0" w:line="240" w:lineRule="auto"/>
        <w:rPr>
          <w:rFonts w:cs="StoneSerif"/>
          <w:sz w:val="24"/>
          <w:szCs w:val="24"/>
        </w:rPr>
      </w:pPr>
      <w:r w:rsidRPr="003075E8">
        <w:rPr>
          <w:rFonts w:cs="StoneSerif"/>
          <w:sz w:val="24"/>
          <w:szCs w:val="24"/>
        </w:rPr>
        <w:t xml:space="preserve">Testicular or inguinal pain </w:t>
      </w:r>
      <w:r w:rsidRPr="003075E8">
        <w:rPr>
          <w:rFonts w:cs="StoneSerif"/>
          <w:sz w:val="24"/>
          <w:szCs w:val="24"/>
        </w:rPr>
        <w:t xml:space="preserve">should be considered as a cause </w:t>
      </w:r>
      <w:r w:rsidRPr="003075E8">
        <w:rPr>
          <w:rFonts w:cs="StoneSerif"/>
          <w:sz w:val="24"/>
          <w:szCs w:val="24"/>
        </w:rPr>
        <w:t>of gait modification.</w:t>
      </w:r>
    </w:p>
    <w:p w:rsidR="003075E8" w:rsidRDefault="003075E8" w:rsidP="003075E8">
      <w:pPr>
        <w:autoSpaceDE w:val="0"/>
        <w:autoSpaceDN w:val="0"/>
        <w:adjustRightInd w:val="0"/>
        <w:spacing w:after="0" w:line="240" w:lineRule="auto"/>
        <w:rPr>
          <w:rFonts w:cs="StoneSerif"/>
          <w:sz w:val="24"/>
          <w:szCs w:val="24"/>
        </w:rPr>
      </w:pPr>
    </w:p>
    <w:p w:rsidR="003075E8" w:rsidRPr="003075E8" w:rsidRDefault="003075E8" w:rsidP="003075E8">
      <w:pPr>
        <w:autoSpaceDE w:val="0"/>
        <w:autoSpaceDN w:val="0"/>
        <w:adjustRightInd w:val="0"/>
        <w:spacing w:after="0" w:line="240" w:lineRule="auto"/>
        <w:rPr>
          <w:rFonts w:cs="StoneSerif"/>
          <w:sz w:val="24"/>
          <w:szCs w:val="24"/>
        </w:rPr>
      </w:pPr>
      <w:r>
        <w:rPr>
          <w:rFonts w:cs="StoneSerif"/>
          <w:sz w:val="24"/>
          <w:szCs w:val="24"/>
        </w:rPr>
        <w:t>Palpation of the Pelvis</w:t>
      </w:r>
      <w:bookmarkStart w:id="0" w:name="_GoBack"/>
      <w:bookmarkEnd w:id="0"/>
    </w:p>
    <w:p w:rsidR="001F441D" w:rsidRPr="001F441D" w:rsidRDefault="001F441D" w:rsidP="001F441D">
      <w:pPr>
        <w:autoSpaceDE w:val="0"/>
        <w:autoSpaceDN w:val="0"/>
        <w:adjustRightInd w:val="0"/>
        <w:spacing w:after="0" w:line="240" w:lineRule="auto"/>
        <w:rPr>
          <w:rFonts w:cs="StoneSerif"/>
          <w:sz w:val="24"/>
          <w:szCs w:val="24"/>
        </w:rPr>
      </w:pPr>
    </w:p>
    <w:sectPr w:rsidR="001F441D" w:rsidRPr="001F44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toneSerif">
    <w:panose1 w:val="00000000000000000000"/>
    <w:charset w:val="00"/>
    <w:family w:val="roman"/>
    <w:notTrueType/>
    <w:pitch w:val="default"/>
    <w:sig w:usb0="00000003" w:usb1="00000000" w:usb2="00000000" w:usb3="00000000" w:csb0="00000001" w:csb1="00000000"/>
  </w:font>
  <w:font w:name="StoneSerif-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754B3E"/>
    <w:multiLevelType w:val="hybridMultilevel"/>
    <w:tmpl w:val="82CE97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F1E6DCE"/>
    <w:multiLevelType w:val="hybridMultilevel"/>
    <w:tmpl w:val="E2A2E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043D4D"/>
    <w:multiLevelType w:val="hybridMultilevel"/>
    <w:tmpl w:val="F69207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C1F3CB0"/>
    <w:multiLevelType w:val="hybridMultilevel"/>
    <w:tmpl w:val="FA7AB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F82249D"/>
    <w:multiLevelType w:val="hybridMultilevel"/>
    <w:tmpl w:val="8BE2D8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F12241F"/>
    <w:multiLevelType w:val="hybridMultilevel"/>
    <w:tmpl w:val="0786EA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41D"/>
    <w:rsid w:val="00037ACF"/>
    <w:rsid w:val="00052D8E"/>
    <w:rsid w:val="00071DAA"/>
    <w:rsid w:val="000B50D0"/>
    <w:rsid w:val="000B66CC"/>
    <w:rsid w:val="000C2F5D"/>
    <w:rsid w:val="000D11A0"/>
    <w:rsid w:val="000F41A7"/>
    <w:rsid w:val="000F6D1D"/>
    <w:rsid w:val="0012496C"/>
    <w:rsid w:val="00147EF2"/>
    <w:rsid w:val="001516E2"/>
    <w:rsid w:val="001664BE"/>
    <w:rsid w:val="00174283"/>
    <w:rsid w:val="001F441D"/>
    <w:rsid w:val="00242D83"/>
    <w:rsid w:val="002E3CCE"/>
    <w:rsid w:val="002F3EE3"/>
    <w:rsid w:val="003075E8"/>
    <w:rsid w:val="00317EFF"/>
    <w:rsid w:val="00326F2F"/>
    <w:rsid w:val="00351889"/>
    <w:rsid w:val="0036431D"/>
    <w:rsid w:val="003875FF"/>
    <w:rsid w:val="003B1AE0"/>
    <w:rsid w:val="003F0B0A"/>
    <w:rsid w:val="00402804"/>
    <w:rsid w:val="00411757"/>
    <w:rsid w:val="0042424B"/>
    <w:rsid w:val="00491C65"/>
    <w:rsid w:val="005216CC"/>
    <w:rsid w:val="00541AEF"/>
    <w:rsid w:val="00584F6D"/>
    <w:rsid w:val="005E431F"/>
    <w:rsid w:val="00614C2C"/>
    <w:rsid w:val="00674949"/>
    <w:rsid w:val="00691356"/>
    <w:rsid w:val="006D6C5A"/>
    <w:rsid w:val="007165B1"/>
    <w:rsid w:val="007761A3"/>
    <w:rsid w:val="00795D88"/>
    <w:rsid w:val="007B1125"/>
    <w:rsid w:val="007D6F20"/>
    <w:rsid w:val="00816F64"/>
    <w:rsid w:val="0082029C"/>
    <w:rsid w:val="0082536A"/>
    <w:rsid w:val="00840BFA"/>
    <w:rsid w:val="00843BC1"/>
    <w:rsid w:val="00860AFB"/>
    <w:rsid w:val="008631AC"/>
    <w:rsid w:val="00867F77"/>
    <w:rsid w:val="0088119A"/>
    <w:rsid w:val="008C0435"/>
    <w:rsid w:val="008C1430"/>
    <w:rsid w:val="008D141B"/>
    <w:rsid w:val="00922F41"/>
    <w:rsid w:val="0092393F"/>
    <w:rsid w:val="009513F1"/>
    <w:rsid w:val="00953DAA"/>
    <w:rsid w:val="009B6B6F"/>
    <w:rsid w:val="009C13C6"/>
    <w:rsid w:val="009E0CEC"/>
    <w:rsid w:val="00A10551"/>
    <w:rsid w:val="00A1744D"/>
    <w:rsid w:val="00A66D10"/>
    <w:rsid w:val="00B71794"/>
    <w:rsid w:val="00B73CCC"/>
    <w:rsid w:val="00BF7B2E"/>
    <w:rsid w:val="00C06FAC"/>
    <w:rsid w:val="00C2670E"/>
    <w:rsid w:val="00C41685"/>
    <w:rsid w:val="00C96D16"/>
    <w:rsid w:val="00CA712C"/>
    <w:rsid w:val="00CD2909"/>
    <w:rsid w:val="00CE0010"/>
    <w:rsid w:val="00CF5261"/>
    <w:rsid w:val="00D340AB"/>
    <w:rsid w:val="00D701AD"/>
    <w:rsid w:val="00D726F7"/>
    <w:rsid w:val="00D752F0"/>
    <w:rsid w:val="00E12F44"/>
    <w:rsid w:val="00E35DBE"/>
    <w:rsid w:val="00E60FDB"/>
    <w:rsid w:val="00E96DC1"/>
    <w:rsid w:val="00EA0255"/>
    <w:rsid w:val="00EA0ACF"/>
    <w:rsid w:val="00EB66E6"/>
    <w:rsid w:val="00F1260E"/>
    <w:rsid w:val="00F46B3B"/>
    <w:rsid w:val="00F73A74"/>
    <w:rsid w:val="00FC3923"/>
    <w:rsid w:val="00FD65EC"/>
    <w:rsid w:val="00FD6FCA"/>
    <w:rsid w:val="00FE282A"/>
    <w:rsid w:val="00FE5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44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44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223</Words>
  <Characters>1276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Charles</dc:creator>
  <cp:lastModifiedBy>Alicia Charles</cp:lastModifiedBy>
  <cp:revision>1</cp:revision>
  <dcterms:created xsi:type="dcterms:W3CDTF">2016-10-01T15:44:00Z</dcterms:created>
  <dcterms:modified xsi:type="dcterms:W3CDTF">2016-10-01T16:03:00Z</dcterms:modified>
</cp:coreProperties>
</file>