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B97" w:rsidRPr="001B3746" w:rsidRDefault="00352B97" w:rsidP="00352B97">
      <w:pPr>
        <w:rPr>
          <w:b/>
          <w:sz w:val="28"/>
          <w:szCs w:val="28"/>
          <w:u w:val="single"/>
        </w:rPr>
      </w:pPr>
      <w:r w:rsidRPr="001B3746">
        <w:rPr>
          <w:b/>
          <w:sz w:val="28"/>
          <w:szCs w:val="28"/>
          <w:u w:val="single"/>
        </w:rPr>
        <w:t>General anaesthetic risk</w:t>
      </w:r>
    </w:p>
    <w:p w:rsidR="00352B97" w:rsidRDefault="00352B97" w:rsidP="00352B97">
      <w:pPr>
        <w:spacing w:before="100" w:beforeAutospacing="1" w:after="100" w:afterAutospacing="1" w:line="240" w:lineRule="auto"/>
        <w:ind w:left="720"/>
        <w:rPr>
          <w:rFonts w:ascii="Verdana" w:eastAsia="Times New Roman" w:hAnsi="Verdana" w:cs="Arial"/>
          <w:lang w:eastAsia="en-TT"/>
        </w:rPr>
      </w:pPr>
      <w:r w:rsidRPr="001B3746">
        <w:rPr>
          <w:rFonts w:ascii="Verdana" w:eastAsia="Times New Roman" w:hAnsi="Verdana" w:cs="Arial"/>
          <w:b/>
          <w:bCs/>
          <w:lang w:eastAsia="en-TT"/>
        </w:rPr>
        <w:t>Cardiac Arrest:</w:t>
      </w:r>
      <w:r w:rsidRPr="001B3746">
        <w:rPr>
          <w:rFonts w:ascii="Verdana" w:eastAsia="Times New Roman" w:hAnsi="Verdana" w:cs="Arial"/>
          <w:lang w:eastAsia="en-TT"/>
        </w:rPr>
        <w:t xml:space="preserve"> Anaesthetic drugs act by depressing the action of the heart and other organs, occasionally horses can be unexpectedly sensitive to the effects of the drugs and may suffer a cardiac arrest. Cardiac resuscitation is extremely difficult in the horse and arrest is usually fatal.</w:t>
      </w:r>
      <w:bookmarkStart w:id="0" w:name="_GoBack"/>
      <w:bookmarkEnd w:id="0"/>
    </w:p>
    <w:p w:rsidR="00352B97" w:rsidRPr="00352B97" w:rsidRDefault="00352B97" w:rsidP="00352B97">
      <w:pPr>
        <w:spacing w:before="100" w:beforeAutospacing="1" w:after="100" w:afterAutospacing="1" w:line="240" w:lineRule="auto"/>
        <w:rPr>
          <w:rFonts w:ascii="Verdana" w:eastAsia="Times New Roman" w:hAnsi="Verdana" w:cs="Arial"/>
          <w:lang w:eastAsia="en-TT"/>
        </w:rPr>
      </w:pPr>
    </w:p>
    <w:p w:rsidR="00352B97" w:rsidRPr="00352B97" w:rsidRDefault="00352B97" w:rsidP="00352B97">
      <w:pPr>
        <w:spacing w:before="100" w:beforeAutospacing="1" w:after="100" w:afterAutospacing="1" w:line="240" w:lineRule="auto"/>
        <w:ind w:left="720"/>
        <w:rPr>
          <w:rFonts w:ascii="Verdana" w:eastAsia="Times New Roman" w:hAnsi="Verdana" w:cs="Arial"/>
          <w:lang w:eastAsia="en-TT"/>
        </w:rPr>
      </w:pPr>
      <w:r w:rsidRPr="001B3746">
        <w:rPr>
          <w:rFonts w:ascii="Verdana" w:eastAsia="Times New Roman" w:hAnsi="Verdana" w:cs="Arial"/>
          <w:b/>
          <w:bCs/>
          <w:lang w:eastAsia="en-TT"/>
        </w:rPr>
        <w:t>Tissue Damage:</w:t>
      </w:r>
      <w:r w:rsidRPr="001B3746">
        <w:rPr>
          <w:rFonts w:ascii="Verdana" w:eastAsia="Times New Roman" w:hAnsi="Verdana" w:cs="Arial"/>
          <w:lang w:eastAsia="en-TT"/>
        </w:rPr>
        <w:t xml:space="preserve"> tissues including skin, muscle, nerve and eyes can be injured during the anaesthetic procedure including during th</w:t>
      </w:r>
      <w:r>
        <w:rPr>
          <w:rFonts w:ascii="Verdana" w:eastAsia="Times New Roman" w:hAnsi="Verdana" w:cs="Arial"/>
          <w:lang w:eastAsia="en-TT"/>
        </w:rPr>
        <w:t>e induction and recovery phases.</w:t>
      </w:r>
    </w:p>
    <w:p w:rsidR="00352B97" w:rsidRPr="00352B97" w:rsidRDefault="00352B97" w:rsidP="00352B97">
      <w:pPr>
        <w:spacing w:before="100" w:beforeAutospacing="1" w:after="100" w:afterAutospacing="1" w:line="240" w:lineRule="auto"/>
        <w:ind w:left="360"/>
        <w:rPr>
          <w:rFonts w:ascii="Verdana" w:eastAsia="Times New Roman" w:hAnsi="Verdana" w:cs="Arial"/>
          <w:lang w:eastAsia="en-TT"/>
        </w:rPr>
      </w:pPr>
    </w:p>
    <w:p w:rsidR="00352B97" w:rsidRDefault="00352B97" w:rsidP="00352B97">
      <w:pPr>
        <w:spacing w:before="100" w:beforeAutospacing="1" w:after="100" w:afterAutospacing="1" w:line="240" w:lineRule="auto"/>
        <w:ind w:left="720"/>
        <w:rPr>
          <w:rFonts w:ascii="Verdana" w:eastAsia="Times New Roman" w:hAnsi="Verdana" w:cs="Arial"/>
          <w:lang w:eastAsia="en-TT"/>
        </w:rPr>
      </w:pPr>
      <w:r w:rsidRPr="00352B97">
        <w:rPr>
          <w:rFonts w:ascii="Verdana" w:eastAsia="Times New Roman" w:hAnsi="Verdana" w:cs="Arial"/>
          <w:b/>
          <w:bCs/>
          <w:lang w:eastAsia="en-TT"/>
        </w:rPr>
        <w:t>Myopathy / Neuropathy:</w:t>
      </w:r>
      <w:r w:rsidRPr="00352B97">
        <w:rPr>
          <w:rFonts w:ascii="Verdana" w:eastAsia="Times New Roman" w:hAnsi="Verdana" w:cs="Arial"/>
          <w:lang w:eastAsia="en-TT"/>
        </w:rPr>
        <w:t xml:space="preserve"> these complications can occur usually in large heavy muscled horses and are thought to be associated with muscle or nerve damage associated with pressure and/or lack of blood flow. Areas that are dependant during anaesthesia are usually affected. The consequences of this complication will vary depending on the severity of damage. Rarely, the horse is unable to stand during recovery and this can be fatal. In most cases, these complications can be managed using appropriate positioning and padding of the patient during anaesthesia and ensuring blood pressure is supported</w:t>
      </w:r>
    </w:p>
    <w:p w:rsidR="00352B97" w:rsidRPr="00352B97" w:rsidRDefault="00352B97" w:rsidP="00352B97">
      <w:pPr>
        <w:spacing w:before="100" w:beforeAutospacing="1" w:after="100" w:afterAutospacing="1" w:line="240" w:lineRule="auto"/>
        <w:rPr>
          <w:rFonts w:ascii="Verdana" w:eastAsia="Times New Roman" w:hAnsi="Verdana" w:cs="Arial"/>
          <w:lang w:eastAsia="en-TT"/>
        </w:rPr>
      </w:pPr>
    </w:p>
    <w:p w:rsidR="00352B97" w:rsidRPr="001B3746" w:rsidRDefault="00352B97" w:rsidP="00352B97">
      <w:pPr>
        <w:spacing w:before="100" w:beforeAutospacing="1" w:after="100" w:afterAutospacing="1" w:line="240" w:lineRule="auto"/>
        <w:ind w:left="720"/>
        <w:rPr>
          <w:rFonts w:ascii="Verdana" w:eastAsia="Times New Roman" w:hAnsi="Verdana" w:cs="Arial"/>
          <w:lang w:eastAsia="en-TT"/>
        </w:rPr>
      </w:pPr>
      <w:r w:rsidRPr="001B3746">
        <w:rPr>
          <w:rFonts w:ascii="Verdana" w:eastAsia="Times New Roman" w:hAnsi="Verdana" w:cs="Arial"/>
          <w:b/>
          <w:bCs/>
          <w:lang w:eastAsia="en-TT"/>
        </w:rPr>
        <w:t>Bone Fractures:</w:t>
      </w:r>
      <w:r w:rsidRPr="001B3746">
        <w:rPr>
          <w:rFonts w:ascii="Verdana" w:eastAsia="Times New Roman" w:hAnsi="Verdana" w:cs="Arial"/>
          <w:lang w:eastAsia="en-TT"/>
        </w:rPr>
        <w:t xml:space="preserve"> Due to their size and temperament, horses can break bones during an anaesthetic procedure. This most commonly occurs during recovery when a horse attempts to stand while it is uncoordinated and still suffering from the effects of the anaesthetic drugs. Fracture of a long bone/s of the leg of the horse or other major bones usually results in euthanasia.</w:t>
      </w:r>
    </w:p>
    <w:p w:rsidR="00352B97" w:rsidRDefault="00352B97" w:rsidP="00352B97">
      <w:pPr>
        <w:pStyle w:val="ListParagraph"/>
        <w:spacing w:before="100" w:beforeAutospacing="1" w:after="100" w:afterAutospacing="1" w:line="240" w:lineRule="auto"/>
        <w:rPr>
          <w:rFonts w:ascii="Verdana" w:eastAsia="Times New Roman" w:hAnsi="Verdana" w:cs="Arial"/>
          <w:lang w:eastAsia="en-TT"/>
        </w:rPr>
      </w:pPr>
      <w:r w:rsidRPr="00352B97">
        <w:rPr>
          <w:rFonts w:ascii="Verdana" w:eastAsia="Times New Roman" w:hAnsi="Verdana" w:cs="Arial"/>
          <w:b/>
          <w:bCs/>
          <w:lang w:eastAsia="en-TT"/>
        </w:rPr>
        <w:t>Iatrogenic Injury:</w:t>
      </w:r>
      <w:r w:rsidRPr="00352B97">
        <w:rPr>
          <w:rFonts w:ascii="Verdana" w:eastAsia="Times New Roman" w:hAnsi="Verdana" w:cs="Arial"/>
          <w:lang w:eastAsia="en-TT"/>
        </w:rPr>
        <w:t xml:space="preserve"> Any procedure involving horses, especially young, unhandled and fractious animals can result in accidental injury to the horse.</w:t>
      </w:r>
    </w:p>
    <w:p w:rsidR="00352B97" w:rsidRPr="00352B97" w:rsidRDefault="00352B97" w:rsidP="00352B97">
      <w:pPr>
        <w:rPr>
          <w:b/>
          <w:sz w:val="28"/>
          <w:szCs w:val="28"/>
          <w:u w:val="single"/>
          <w:lang w:eastAsia="en-TT"/>
        </w:rPr>
      </w:pPr>
      <w:r w:rsidRPr="00352B97">
        <w:rPr>
          <w:b/>
          <w:sz w:val="28"/>
          <w:szCs w:val="28"/>
          <w:u w:val="single"/>
          <w:lang w:eastAsia="en-TT"/>
        </w:rPr>
        <w:t>General reaction to sedatives</w:t>
      </w:r>
    </w:p>
    <w:p w:rsidR="00352B97" w:rsidRDefault="00352B97" w:rsidP="00352B97">
      <w:pPr>
        <w:pStyle w:val="ListParagraph"/>
        <w:spacing w:before="100" w:beforeAutospacing="1" w:after="100" w:afterAutospacing="1" w:line="240" w:lineRule="auto"/>
        <w:rPr>
          <w:rFonts w:ascii="Verdana" w:eastAsia="Times New Roman" w:hAnsi="Verdana" w:cs="Arial"/>
          <w:b/>
          <w:u w:val="single"/>
          <w:lang w:eastAsia="en-TT"/>
        </w:rPr>
      </w:pPr>
    </w:p>
    <w:p w:rsidR="00352B97" w:rsidRPr="00352B97" w:rsidRDefault="00352B97" w:rsidP="00352B97">
      <w:pPr>
        <w:numPr>
          <w:ilvl w:val="0"/>
          <w:numId w:val="1"/>
        </w:numPr>
        <w:spacing w:before="100" w:beforeAutospacing="1" w:after="100" w:afterAutospacing="1" w:line="240" w:lineRule="auto"/>
        <w:rPr>
          <w:rFonts w:ascii="museo-sans" w:eastAsia="Times New Roman" w:hAnsi="museo-sans" w:cs="Arial"/>
          <w:sz w:val="28"/>
          <w:szCs w:val="28"/>
          <w:lang w:eastAsia="en-TT"/>
        </w:rPr>
      </w:pPr>
      <w:r w:rsidRPr="00352B97">
        <w:rPr>
          <w:rFonts w:ascii="museo-sans" w:eastAsia="Times New Roman" w:hAnsi="museo-sans" w:cs="Arial"/>
          <w:b/>
          <w:bCs/>
          <w:sz w:val="28"/>
          <w:szCs w:val="28"/>
          <w:lang w:eastAsia="en-TT"/>
        </w:rPr>
        <w:t>Allergic Reaction</w:t>
      </w:r>
      <w:r w:rsidRPr="00352B97">
        <w:rPr>
          <w:rFonts w:ascii="museo-sans" w:eastAsia="Times New Roman" w:hAnsi="museo-sans" w:cs="Arial"/>
          <w:b/>
          <w:bCs/>
          <w:lang w:eastAsia="en-TT"/>
        </w:rPr>
        <w:t>:</w:t>
      </w:r>
      <w:r>
        <w:rPr>
          <w:rFonts w:ascii="museo-sans" w:eastAsia="Times New Roman" w:hAnsi="museo-sans" w:cs="Arial"/>
          <w:lang w:eastAsia="en-TT"/>
        </w:rPr>
        <w:t xml:space="preserve"> </w:t>
      </w:r>
      <w:r w:rsidRPr="00352B97">
        <w:rPr>
          <w:rFonts w:ascii="museo-sans" w:eastAsia="Times New Roman" w:hAnsi="museo-sans" w:cs="Arial"/>
          <w:sz w:val="28"/>
          <w:szCs w:val="28"/>
          <w:lang w:eastAsia="en-TT"/>
        </w:rPr>
        <w:t>horses can have an allergic reaction to any medication they receive. The</w:t>
      </w:r>
      <w:r w:rsidRPr="00352B97">
        <w:rPr>
          <w:rFonts w:ascii="museo-sans" w:eastAsia="Times New Roman" w:hAnsi="museo-sans" w:cs="Arial"/>
          <w:sz w:val="28"/>
          <w:szCs w:val="28"/>
          <w:lang w:eastAsia="en-TT"/>
        </w:rPr>
        <w:t xml:space="preserve"> extent of the reaction can range from mild skin wheals to collapse, inability to </w:t>
      </w:r>
      <w:r>
        <w:rPr>
          <w:rFonts w:ascii="museo-sans" w:eastAsia="Times New Roman" w:hAnsi="museo-sans" w:cs="Arial"/>
          <w:sz w:val="28"/>
          <w:szCs w:val="28"/>
          <w:lang w:eastAsia="en-TT"/>
        </w:rPr>
        <w:t>breathe and death (anaphylaxis)</w:t>
      </w:r>
      <w:r w:rsidRPr="00352B97">
        <w:rPr>
          <w:rFonts w:ascii="museo-sans" w:eastAsia="Times New Roman" w:hAnsi="museo-sans" w:cs="Arial"/>
          <w:sz w:val="28"/>
          <w:szCs w:val="28"/>
          <w:lang w:eastAsia="en-TT"/>
        </w:rPr>
        <w:t xml:space="preserve">  </w:t>
      </w:r>
      <w:r w:rsidRPr="00352B97">
        <w:rPr>
          <w:rFonts w:ascii="museo-sans" w:eastAsia="Times New Roman" w:hAnsi="museo-sans" w:cs="Arial"/>
          <w:b/>
          <w:bCs/>
          <w:sz w:val="28"/>
          <w:szCs w:val="28"/>
          <w:lang w:eastAsia="en-TT"/>
        </w:rPr>
        <w:t xml:space="preserve"> </w:t>
      </w:r>
    </w:p>
    <w:p w:rsidR="00352B97" w:rsidRPr="00352B97" w:rsidRDefault="00352B97" w:rsidP="00352B97">
      <w:pPr>
        <w:numPr>
          <w:ilvl w:val="0"/>
          <w:numId w:val="1"/>
        </w:numPr>
        <w:spacing w:before="100" w:beforeAutospacing="1" w:after="100" w:afterAutospacing="1" w:line="240" w:lineRule="auto"/>
        <w:rPr>
          <w:rFonts w:ascii="museo-sans" w:eastAsia="Times New Roman" w:hAnsi="museo-sans" w:cs="Arial"/>
          <w:sz w:val="28"/>
          <w:szCs w:val="28"/>
          <w:lang w:eastAsia="en-TT"/>
        </w:rPr>
      </w:pPr>
      <w:r w:rsidRPr="00352B97">
        <w:rPr>
          <w:rFonts w:ascii="museo-sans" w:eastAsia="Times New Roman" w:hAnsi="museo-sans" w:cs="Arial"/>
          <w:b/>
          <w:bCs/>
          <w:sz w:val="28"/>
          <w:szCs w:val="28"/>
          <w:lang w:eastAsia="en-TT"/>
        </w:rPr>
        <w:lastRenderedPageBreak/>
        <w:t>Collapse</w:t>
      </w:r>
      <w:r w:rsidRPr="00352B97">
        <w:rPr>
          <w:rFonts w:ascii="museo-sans" w:eastAsia="Times New Roman" w:hAnsi="museo-sans" w:cs="Arial"/>
          <w:b/>
          <w:bCs/>
          <w:lang w:eastAsia="en-TT"/>
        </w:rPr>
        <w:t>:</w:t>
      </w:r>
      <w:r w:rsidRPr="00352B97">
        <w:rPr>
          <w:rFonts w:ascii="museo-sans" w:eastAsia="Times New Roman" w:hAnsi="museo-sans" w:cs="Arial"/>
          <w:lang w:eastAsia="en-TT"/>
        </w:rPr>
        <w:t xml:space="preserve"> </w:t>
      </w:r>
      <w:r w:rsidRPr="00352B97">
        <w:rPr>
          <w:rFonts w:ascii="museo-sans" w:eastAsia="Times New Roman" w:hAnsi="museo-sans" w:cs="Arial"/>
          <w:sz w:val="28"/>
          <w:szCs w:val="28"/>
          <w:lang w:eastAsia="en-TT"/>
        </w:rPr>
        <w:t>Individual horses may be more sensitive than expected to the effects of sedative drugs and may stumble or fall when sedated. This can result in injury to the horse.</w:t>
      </w:r>
    </w:p>
    <w:p w:rsidR="00352B97" w:rsidRP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p>
    <w:p w:rsidR="00352B97" w:rsidRPr="00352B97" w:rsidRDefault="00352B97" w:rsidP="00352B97">
      <w:pPr>
        <w:numPr>
          <w:ilvl w:val="0"/>
          <w:numId w:val="1"/>
        </w:numPr>
        <w:spacing w:before="100" w:beforeAutospacing="1" w:after="100" w:afterAutospacing="1" w:line="240" w:lineRule="auto"/>
        <w:rPr>
          <w:rFonts w:ascii="museo-sans" w:eastAsia="Times New Roman" w:hAnsi="museo-sans" w:cs="Arial"/>
          <w:sz w:val="28"/>
          <w:szCs w:val="28"/>
          <w:lang w:eastAsia="en-TT"/>
        </w:rPr>
      </w:pPr>
      <w:r w:rsidRPr="00352B97">
        <w:rPr>
          <w:rFonts w:ascii="museo-sans" w:eastAsia="Times New Roman" w:hAnsi="museo-sans" w:cs="Arial"/>
          <w:b/>
          <w:bCs/>
          <w:sz w:val="28"/>
          <w:szCs w:val="28"/>
          <w:lang w:eastAsia="en-TT"/>
        </w:rPr>
        <w:t>Excitement</w:t>
      </w:r>
      <w:r w:rsidRPr="00352B97">
        <w:rPr>
          <w:rFonts w:ascii="museo-sans" w:eastAsia="Times New Roman" w:hAnsi="museo-sans" w:cs="Arial"/>
          <w:b/>
          <w:bCs/>
          <w:lang w:eastAsia="en-TT"/>
        </w:rPr>
        <w:t>:</w:t>
      </w:r>
      <w:r w:rsidRPr="00352B97">
        <w:rPr>
          <w:rFonts w:ascii="museo-sans" w:eastAsia="Times New Roman" w:hAnsi="museo-sans" w:cs="Arial"/>
          <w:lang w:eastAsia="en-TT"/>
        </w:rPr>
        <w:t xml:space="preserve"> </w:t>
      </w:r>
      <w:r w:rsidRPr="00352B97">
        <w:rPr>
          <w:rFonts w:ascii="museo-sans" w:eastAsia="Times New Roman" w:hAnsi="museo-sans" w:cs="Arial"/>
          <w:sz w:val="28"/>
          <w:szCs w:val="28"/>
          <w:lang w:eastAsia="en-TT"/>
        </w:rPr>
        <w:t>Sedative drugs can occasionally result in an excitement reaction in the horse. These reactions can range from mild muscle trembling to frenzied, uncontrollable activity and severe injury.</w:t>
      </w:r>
    </w:p>
    <w:p w:rsidR="00352B97" w:rsidRPr="00352B97" w:rsidRDefault="00352B97" w:rsidP="00352B97">
      <w:pPr>
        <w:spacing w:before="100" w:beforeAutospacing="1" w:after="100" w:afterAutospacing="1" w:line="240" w:lineRule="auto"/>
        <w:ind w:left="720"/>
        <w:rPr>
          <w:rFonts w:ascii="museo-sans" w:eastAsia="Times New Roman" w:hAnsi="museo-sans" w:cs="Arial"/>
          <w:lang w:eastAsia="en-TT"/>
        </w:rPr>
      </w:pPr>
    </w:p>
    <w:p w:rsidR="00352B97" w:rsidRPr="00352B97" w:rsidRDefault="00352B97" w:rsidP="00352B97">
      <w:pPr>
        <w:numPr>
          <w:ilvl w:val="0"/>
          <w:numId w:val="1"/>
        </w:numPr>
        <w:spacing w:before="100" w:beforeAutospacing="1" w:after="100" w:afterAutospacing="1" w:line="240" w:lineRule="auto"/>
        <w:rPr>
          <w:rFonts w:ascii="museo-sans" w:eastAsia="Times New Roman" w:hAnsi="museo-sans" w:cs="Arial"/>
          <w:lang w:eastAsia="en-TT"/>
        </w:rPr>
      </w:pPr>
      <w:r w:rsidRPr="00352B97">
        <w:rPr>
          <w:rFonts w:ascii="museo-sans" w:eastAsia="Times New Roman" w:hAnsi="museo-sans" w:cs="Arial"/>
          <w:b/>
          <w:bCs/>
          <w:sz w:val="28"/>
          <w:szCs w:val="28"/>
          <w:lang w:eastAsia="en-TT"/>
        </w:rPr>
        <w:t>Iatrogenic Injury</w:t>
      </w:r>
      <w:r w:rsidRPr="00352B97">
        <w:rPr>
          <w:rFonts w:ascii="museo-sans" w:eastAsia="Times New Roman" w:hAnsi="museo-sans" w:cs="Arial"/>
          <w:b/>
          <w:bCs/>
          <w:lang w:eastAsia="en-TT"/>
        </w:rPr>
        <w:t>:</w:t>
      </w:r>
      <w:r w:rsidRPr="00352B97">
        <w:rPr>
          <w:rFonts w:ascii="museo-sans" w:eastAsia="Times New Roman" w:hAnsi="museo-sans" w:cs="Arial"/>
          <w:lang w:eastAsia="en-TT"/>
        </w:rPr>
        <w:t xml:space="preserve"> </w:t>
      </w:r>
      <w:r w:rsidRPr="00352B97">
        <w:rPr>
          <w:rFonts w:ascii="museo-sans" w:eastAsia="Times New Roman" w:hAnsi="museo-sans" w:cs="Arial"/>
          <w:sz w:val="28"/>
          <w:szCs w:val="28"/>
          <w:lang w:eastAsia="en-TT"/>
        </w:rPr>
        <w:t>Any procedure involving horses, especially young, unhandled and fractious animals can result in accidental injury to the horse.</w:t>
      </w:r>
    </w:p>
    <w:p w:rsidR="00352B97" w:rsidRPr="00352B97" w:rsidRDefault="00352B97" w:rsidP="00352B97">
      <w:pPr>
        <w:spacing w:before="100" w:beforeAutospacing="1" w:after="100" w:afterAutospacing="1" w:line="240" w:lineRule="auto"/>
        <w:outlineLvl w:val="3"/>
        <w:rPr>
          <w:rFonts w:ascii="museo-sans" w:eastAsia="Times New Roman" w:hAnsi="museo-sans" w:cs="Arial"/>
          <w:bCs/>
          <w:color w:val="777777"/>
          <w:sz w:val="28"/>
          <w:szCs w:val="28"/>
          <w:lang w:eastAsia="en-TT"/>
        </w:rPr>
      </w:pPr>
    </w:p>
    <w:p w:rsidR="00352B97" w:rsidRPr="00352B97" w:rsidRDefault="00352B97" w:rsidP="00352B97">
      <w:pPr>
        <w:pStyle w:val="ListParagraph"/>
        <w:numPr>
          <w:ilvl w:val="0"/>
          <w:numId w:val="1"/>
        </w:numPr>
        <w:spacing w:before="100" w:beforeAutospacing="1" w:after="100" w:afterAutospacing="1" w:line="240" w:lineRule="auto"/>
        <w:rPr>
          <w:rFonts w:ascii="museo-sans" w:eastAsia="Times New Roman" w:hAnsi="museo-sans" w:cs="Arial"/>
          <w:sz w:val="28"/>
          <w:szCs w:val="28"/>
          <w:lang w:eastAsia="en-TT"/>
        </w:rPr>
      </w:pPr>
      <w:r w:rsidRPr="00352B97">
        <w:rPr>
          <w:rFonts w:ascii="museo-sans" w:eastAsia="Times New Roman" w:hAnsi="museo-sans" w:cs="Arial"/>
          <w:sz w:val="28"/>
          <w:szCs w:val="28"/>
          <w:lang w:eastAsia="en-TT"/>
        </w:rPr>
        <w:t>Horses with underlying illness have less effective organ function and are more susceptible to the adverse effects of the anaesthetic drugs so have an increased risk of anaesthetic complications</w:t>
      </w:r>
      <w:r>
        <w:rPr>
          <w:rFonts w:ascii="museo-sans" w:eastAsia="Times New Roman" w:hAnsi="museo-sans" w:cs="Arial"/>
          <w:sz w:val="28"/>
          <w:szCs w:val="28"/>
          <w:lang w:eastAsia="en-TT"/>
        </w:rPr>
        <w:t>.</w:t>
      </w:r>
    </w:p>
    <w:p w:rsidR="00352B97" w:rsidRPr="00352B97" w:rsidRDefault="00352B97" w:rsidP="00352B97">
      <w:pPr>
        <w:spacing w:before="100" w:beforeAutospacing="1" w:after="100" w:afterAutospacing="1" w:line="240" w:lineRule="auto"/>
        <w:ind w:left="720"/>
        <w:rPr>
          <w:rFonts w:ascii="museo-sans" w:eastAsia="Times New Roman" w:hAnsi="museo-sans" w:cs="Arial"/>
          <w:lang w:eastAsia="en-TT"/>
        </w:rPr>
      </w:pPr>
    </w:p>
    <w:p w:rsidR="00352B97" w:rsidRDefault="00352B97" w:rsidP="00352B97">
      <w:pPr>
        <w:pStyle w:val="ListParagraph"/>
        <w:rPr>
          <w:rFonts w:ascii="museo-sans" w:eastAsia="Times New Roman" w:hAnsi="museo-sans" w:cs="Arial"/>
          <w:lang w:eastAsia="en-TT"/>
        </w:rPr>
      </w:pPr>
    </w:p>
    <w:p w:rsidR="00352B97" w:rsidRPr="00352B97" w:rsidRDefault="00352B97" w:rsidP="00352B97">
      <w:pPr>
        <w:spacing w:before="100" w:beforeAutospacing="1" w:after="100" w:afterAutospacing="1" w:line="240" w:lineRule="auto"/>
        <w:ind w:left="720"/>
        <w:rPr>
          <w:rFonts w:ascii="museo-sans" w:eastAsia="Times New Roman" w:hAnsi="museo-sans" w:cs="Arial"/>
          <w:b/>
          <w:sz w:val="28"/>
          <w:szCs w:val="28"/>
          <w:u w:val="single"/>
          <w:lang w:eastAsia="en-TT"/>
        </w:rPr>
      </w:pPr>
      <w:r w:rsidRPr="00352B97">
        <w:rPr>
          <w:rFonts w:ascii="museo-sans" w:eastAsia="Times New Roman" w:hAnsi="museo-sans" w:cs="Arial"/>
          <w:b/>
          <w:sz w:val="28"/>
          <w:szCs w:val="28"/>
          <w:u w:val="single"/>
          <w:lang w:eastAsia="en-TT"/>
        </w:rPr>
        <w:t xml:space="preserve">Specific complications of the castration procedure </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r>
        <w:rPr>
          <w:rFonts w:ascii="museo-sans" w:eastAsia="Times New Roman" w:hAnsi="museo-sans" w:cs="Arial"/>
          <w:sz w:val="28"/>
          <w:szCs w:val="28"/>
          <w:lang w:eastAsia="en-TT"/>
        </w:rPr>
        <w:t>Horses that are anaesthetised for periods longer than three have an increased risk of anaesthetic complications such as muscle damage and death.</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r>
        <w:rPr>
          <w:rFonts w:ascii="museo-sans" w:eastAsia="Times New Roman" w:hAnsi="museo-sans" w:cs="Arial"/>
          <w:sz w:val="28"/>
          <w:szCs w:val="28"/>
          <w:lang w:eastAsia="en-TT"/>
        </w:rPr>
        <w:t>Aspiration pneumonia or regurgitation of a patient that has not been fasted.</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r>
        <w:rPr>
          <w:rFonts w:ascii="museo-sans" w:eastAsia="Times New Roman" w:hAnsi="museo-sans" w:cs="Arial"/>
          <w:sz w:val="28"/>
          <w:szCs w:val="28"/>
          <w:lang w:eastAsia="en-TT"/>
        </w:rPr>
        <w:t>Skin getting into the emasculation.</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r>
        <w:rPr>
          <w:rFonts w:ascii="museo-sans" w:eastAsia="Times New Roman" w:hAnsi="museo-sans" w:cs="Arial"/>
          <w:sz w:val="28"/>
          <w:szCs w:val="28"/>
          <w:lang w:eastAsia="en-TT"/>
        </w:rPr>
        <w:t>Improper placement of the emasculator leading to haemorrhage.</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r>
        <w:rPr>
          <w:rFonts w:ascii="museo-sans" w:eastAsia="Times New Roman" w:hAnsi="museo-sans" w:cs="Arial"/>
          <w:sz w:val="28"/>
          <w:szCs w:val="28"/>
          <w:lang w:eastAsia="en-TT"/>
        </w:rPr>
        <w:t>Waking of the patient during the procedure.</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r>
        <w:rPr>
          <w:rFonts w:ascii="museo-sans" w:eastAsia="Times New Roman" w:hAnsi="museo-sans" w:cs="Arial"/>
          <w:sz w:val="28"/>
          <w:szCs w:val="28"/>
          <w:lang w:eastAsia="en-TT"/>
        </w:rPr>
        <w:t>Penile damage affecting the horse post operatively.</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r>
        <w:rPr>
          <w:rFonts w:ascii="museo-sans" w:eastAsia="Times New Roman" w:hAnsi="museo-sans" w:cs="Arial"/>
          <w:sz w:val="28"/>
          <w:szCs w:val="28"/>
          <w:lang w:eastAsia="en-TT"/>
        </w:rPr>
        <w:t>Retained testicular tissue affecting the horse post operatively.</w:t>
      </w: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p>
    <w:p w:rsid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p>
    <w:p w:rsidR="00352B97" w:rsidRPr="00352B97" w:rsidRDefault="00352B97" w:rsidP="00352B97">
      <w:pPr>
        <w:spacing w:before="100" w:beforeAutospacing="1" w:after="100" w:afterAutospacing="1" w:line="240" w:lineRule="auto"/>
        <w:ind w:left="720"/>
        <w:rPr>
          <w:rFonts w:ascii="museo-sans" w:eastAsia="Times New Roman" w:hAnsi="museo-sans" w:cs="Arial"/>
          <w:sz w:val="28"/>
          <w:szCs w:val="28"/>
          <w:lang w:eastAsia="en-TT"/>
        </w:rPr>
      </w:pPr>
    </w:p>
    <w:p w:rsidR="00352B97" w:rsidRPr="00352B97" w:rsidRDefault="00352B97" w:rsidP="00352B97">
      <w:pPr>
        <w:pStyle w:val="ListParagraph"/>
        <w:spacing w:before="100" w:beforeAutospacing="1" w:after="100" w:afterAutospacing="1" w:line="240" w:lineRule="auto"/>
        <w:rPr>
          <w:rFonts w:ascii="Verdana" w:eastAsia="Times New Roman" w:hAnsi="Verdana" w:cs="Arial"/>
          <w:b/>
          <w:u w:val="single"/>
          <w:lang w:eastAsia="en-TT"/>
        </w:rPr>
      </w:pPr>
    </w:p>
    <w:p w:rsidR="00743989" w:rsidRDefault="00743989"/>
    <w:sectPr w:rsidR="00743989">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E58" w:rsidRDefault="00726E58" w:rsidP="00352B97">
      <w:pPr>
        <w:spacing w:after="0" w:line="240" w:lineRule="auto"/>
      </w:pPr>
      <w:r>
        <w:separator/>
      </w:r>
    </w:p>
  </w:endnote>
  <w:endnote w:type="continuationSeparator" w:id="0">
    <w:p w:rsidR="00726E58" w:rsidRDefault="00726E58" w:rsidP="00352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useo-san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E58" w:rsidRDefault="00726E58" w:rsidP="00352B97">
      <w:pPr>
        <w:spacing w:after="0" w:line="240" w:lineRule="auto"/>
      </w:pPr>
      <w:r>
        <w:separator/>
      </w:r>
    </w:p>
  </w:footnote>
  <w:footnote w:type="continuationSeparator" w:id="0">
    <w:p w:rsidR="00726E58" w:rsidRDefault="00726E58" w:rsidP="00352B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97" w:rsidRPr="00352B97" w:rsidRDefault="00352B97">
    <w:pPr>
      <w:pStyle w:val="Header"/>
      <w:rPr>
        <w:b/>
        <w:sz w:val="28"/>
        <w:szCs w:val="28"/>
        <w:u w:val="single"/>
      </w:rPr>
    </w:pPr>
    <w:r w:rsidRPr="00352B97">
      <w:rPr>
        <w:b/>
        <w:sz w:val="28"/>
        <w:szCs w:val="28"/>
        <w:u w:val="single"/>
      </w:rPr>
      <w:t>Complications during the castration procedure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CA5E10"/>
    <w:multiLevelType w:val="multilevel"/>
    <w:tmpl w:val="D1009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B97"/>
    <w:rsid w:val="00352B97"/>
    <w:rsid w:val="00726E58"/>
    <w:rsid w:val="00743989"/>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70D1AB-0B61-48A2-979F-D1065C47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B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B97"/>
    <w:pPr>
      <w:ind w:left="720"/>
      <w:contextualSpacing/>
    </w:pPr>
  </w:style>
  <w:style w:type="paragraph" w:styleId="Header">
    <w:name w:val="header"/>
    <w:basedOn w:val="Normal"/>
    <w:link w:val="HeaderChar"/>
    <w:uiPriority w:val="99"/>
    <w:unhideWhenUsed/>
    <w:rsid w:val="00352B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B97"/>
  </w:style>
  <w:style w:type="paragraph" w:styleId="Footer">
    <w:name w:val="footer"/>
    <w:basedOn w:val="Normal"/>
    <w:link w:val="FooterChar"/>
    <w:uiPriority w:val="99"/>
    <w:unhideWhenUsed/>
    <w:rsid w:val="00352B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marcus obrien</cp:lastModifiedBy>
  <cp:revision>1</cp:revision>
  <dcterms:created xsi:type="dcterms:W3CDTF">2016-10-17T01:06:00Z</dcterms:created>
  <dcterms:modified xsi:type="dcterms:W3CDTF">2016-10-17T01:35:00Z</dcterms:modified>
</cp:coreProperties>
</file>