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A2" w:rsidRPr="00E571FC" w:rsidRDefault="006529A2" w:rsidP="006529A2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51933">
        <w:rPr>
          <w:rFonts w:ascii="Times New Roman" w:hAnsi="Times New Roman" w:cs="Times New Roman"/>
          <w:color w:val="FF0000"/>
          <w:sz w:val="24"/>
          <w:szCs w:val="24"/>
        </w:rPr>
        <w:t>ERICA MARÍA LARA M</w:t>
      </w:r>
      <w:r>
        <w:rPr>
          <w:rFonts w:ascii="Times New Roman" w:hAnsi="Times New Roman" w:cs="Times New Roman"/>
          <w:color w:val="FF0000"/>
          <w:sz w:val="24"/>
          <w:szCs w:val="24"/>
        </w:rPr>
        <w:t>UÑOZ define los aspectos del</w:t>
      </w:r>
      <w:r w:rsidRPr="00D51933">
        <w:rPr>
          <w:rFonts w:ascii="Times New Roman" w:hAnsi="Times New Roman" w:cs="Times New Roman"/>
          <w:color w:val="FF0000"/>
          <w:sz w:val="24"/>
          <w:szCs w:val="24"/>
        </w:rPr>
        <w:t xml:space="preserve"> protocolo de investigación como:</w:t>
      </w:r>
    </w:p>
    <w:p w:rsidR="00226290" w:rsidRPr="00BB524D" w:rsidRDefault="00226290" w:rsidP="00226290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Fundamento teórico</w:t>
      </w:r>
    </w:p>
    <w:p w:rsidR="006529A2" w:rsidRPr="00BB524D" w:rsidRDefault="00226290" w:rsidP="00226290">
      <w:p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BB524D">
        <w:rPr>
          <w:rFonts w:ascii="Times New Roman" w:hAnsi="Times New Roman" w:cs="Times New Roman"/>
          <w:sz w:val="24"/>
          <w:szCs w:val="24"/>
        </w:rPr>
        <w:t>Se deriva del planteamiento del problema (presentación de evidencia empírica y pregunta central) y es la argumentación y demostración de que la "pregunta" tiene fundamento, derivando en probables respu</w:t>
      </w:r>
      <w:r>
        <w:rPr>
          <w:rFonts w:ascii="Times New Roman" w:hAnsi="Times New Roman" w:cs="Times New Roman"/>
          <w:sz w:val="24"/>
          <w:szCs w:val="24"/>
        </w:rPr>
        <w:t>estas y/o hipótesis de trabajo”</w:t>
      </w:r>
      <w:bookmarkStart w:id="0" w:name="_GoBack"/>
      <w:bookmarkEnd w:id="0"/>
      <w:sdt>
        <w:sdtPr>
          <w:rPr>
            <w:rFonts w:ascii="Times New Roman" w:hAnsi="Times New Roman" w:cs="Times New Roman"/>
            <w:sz w:val="24"/>
            <w:szCs w:val="24"/>
          </w:rPr>
          <w:id w:val="-1788336734"/>
          <w:citation/>
        </w:sdtPr>
        <w:sdtContent>
          <w:r w:rsidR="00AF29F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F29FC">
            <w:rPr>
              <w:rFonts w:ascii="Times New Roman" w:hAnsi="Times New Roman" w:cs="Times New Roman"/>
              <w:sz w:val="24"/>
              <w:szCs w:val="24"/>
            </w:rPr>
            <w:instrText xml:space="preserve">CITATION Lar112 \p 159 \l 2058 </w:instrText>
          </w:r>
          <w:r w:rsidR="00AF29F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F29FC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(Lara, 2011, pág. 159)</w:t>
          </w:r>
          <w:r w:rsidR="00AF29F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p w:rsidR="009E007B" w:rsidRDefault="00AF29FC"/>
    <w:sectPr w:rsidR="009E0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A2"/>
    <w:rsid w:val="000E4BFC"/>
    <w:rsid w:val="00226290"/>
    <w:rsid w:val="004229F0"/>
    <w:rsid w:val="006529A2"/>
    <w:rsid w:val="007517F9"/>
    <w:rsid w:val="00902B17"/>
    <w:rsid w:val="00AF23A2"/>
    <w:rsid w:val="00AF29FC"/>
    <w:rsid w:val="00BD568B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10318-7065-4713-A718-B1124DE2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9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D6E86-6D58-4618-8D4F-FF630222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3</cp:revision>
  <dcterms:created xsi:type="dcterms:W3CDTF">2016-10-21T22:02:00Z</dcterms:created>
  <dcterms:modified xsi:type="dcterms:W3CDTF">2016-10-25T19:55:00Z</dcterms:modified>
</cp:coreProperties>
</file>