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="-352" w:tblpY="674"/>
        <w:tblW w:w="1499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93"/>
        <w:gridCol w:w="8422"/>
        <w:gridCol w:w="567"/>
        <w:gridCol w:w="426"/>
      </w:tblGrid>
      <w:tr w:rsidR="0053324F" w:rsidRPr="0037317A" w:rsidTr="0001052B">
        <w:trPr>
          <w:cantSplit/>
          <w:trHeight w:val="1134"/>
        </w:trPr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2"/>
              </w:rPr>
            </w:pPr>
            <w:r w:rsidRPr="0001052B">
              <w:rPr>
                <w:color w:val="FFFFFF" w:themeColor="background1"/>
                <w:sz w:val="36"/>
                <w:szCs w:val="32"/>
              </w:rPr>
              <w:t>POLITIQUE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3324F" w:rsidRPr="0001052B" w:rsidRDefault="0053324F" w:rsidP="0001052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sz w:val="28"/>
                <w:szCs w:val="32"/>
              </w:rPr>
              <w:t>ENJEUX</w:t>
            </w:r>
          </w:p>
        </w:tc>
        <w:tc>
          <w:tcPr>
            <w:tcW w:w="10915" w:type="dxa"/>
            <w:gridSpan w:val="2"/>
          </w:tcPr>
          <w:p w:rsidR="0053324F" w:rsidRPr="005A0937" w:rsidRDefault="0053324F" w:rsidP="0001052B">
            <w:pPr>
              <w:ind w:left="34"/>
              <w:rPr>
                <w:rFonts w:eastAsia="Times New Roman" w:cstheme="minorHAnsi"/>
                <w:u w:val="single"/>
              </w:rPr>
            </w:pPr>
            <w:r w:rsidRPr="005A0937">
              <w:rPr>
                <w:rFonts w:cstheme="minorHAnsi"/>
                <w:u w:val="single"/>
              </w:rPr>
              <w:t>Enjeux nationaux</w:t>
            </w:r>
          </w:p>
          <w:p w:rsidR="005A0937" w:rsidRPr="005A0937" w:rsidRDefault="0053324F" w:rsidP="005A0937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>SENS</w:t>
            </w:r>
            <w:r w:rsidR="00860CD4" w:rsidRPr="005A0937">
              <w:rPr>
                <w:rFonts w:asciiTheme="minorHAnsi" w:eastAsia="+mn-ea" w:hAnsiTheme="minorHAnsi" w:cstheme="minorHAnsi"/>
                <w:sz w:val="22"/>
              </w:rPr>
              <w:t xml:space="preserve"> de </w:t>
            </w:r>
            <w:r w:rsidR="00860CD4" w:rsidRPr="005A0937">
              <w:rPr>
                <w:rFonts w:asciiTheme="minorHAnsi" w:eastAsia="+mn-ea" w:hAnsiTheme="minorHAnsi" w:cstheme="minorHAnsi"/>
                <w:b/>
                <w:bCs/>
                <w:sz w:val="22"/>
              </w:rPr>
              <w:t>l’intérêt général … et de la qualité du service public</w:t>
            </w:r>
            <w:r w:rsidR="005A0937" w:rsidRPr="005A0937">
              <w:rPr>
                <w:rFonts w:asciiTheme="minorHAnsi" w:eastAsia="+mn-ea" w:hAnsiTheme="minorHAnsi" w:cstheme="minorHAnsi"/>
                <w:sz w:val="22"/>
              </w:rPr>
              <w:t> : Transparence/Equité / gratuité</w:t>
            </w:r>
          </w:p>
          <w:p w:rsidR="00860CD4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Logique de </w:t>
            </w:r>
            <w:r w:rsidRPr="005A0937">
              <w:rPr>
                <w:rFonts w:asciiTheme="minorHAnsi" w:eastAsia="+mn-ea" w:hAnsiTheme="minorHAnsi" w:cstheme="minorHAnsi"/>
                <w:b/>
                <w:bCs/>
                <w:sz w:val="22"/>
              </w:rPr>
              <w:t>moyens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contre logique de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besoins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</w:t>
            </w:r>
            <w:r w:rsidR="0001052B" w:rsidRPr="005A0937">
              <w:rPr>
                <w:rFonts w:asciiTheme="minorHAnsi" w:eastAsia="+mn-ea" w:hAnsiTheme="minorHAnsi" w:cstheme="minorHAnsi"/>
                <w:sz w:val="22"/>
              </w:rPr>
              <w:t xml:space="preserve">// 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Réussite de </w:t>
            </w:r>
            <w:r w:rsidR="005A0937" w:rsidRPr="005A0937">
              <w:rPr>
                <w:rFonts w:asciiTheme="minorHAnsi" w:eastAsia="+mn-ea" w:hAnsiTheme="minorHAnsi" w:cstheme="minorHAnsi"/>
                <w:b/>
                <w:sz w:val="22"/>
              </w:rPr>
              <w:t>TOUS</w:t>
            </w:r>
            <w:r w:rsidR="005A0937" w:rsidRPr="005A0937">
              <w:rPr>
                <w:rFonts w:asciiTheme="minorHAnsi" w:eastAsia="+mn-ea" w:hAnsiTheme="minorHAnsi" w:cstheme="minorHAnsi"/>
                <w:sz w:val="22"/>
              </w:rPr>
              <w:t xml:space="preserve"> 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>les élèves</w:t>
            </w:r>
          </w:p>
          <w:p w:rsidR="0001052B" w:rsidRPr="005A0937" w:rsidRDefault="0001052B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5A0937">
              <w:rPr>
                <w:rFonts w:asciiTheme="minorHAnsi" w:hAnsiTheme="minorHAnsi" w:cstheme="minorHAnsi"/>
                <w:sz w:val="22"/>
              </w:rPr>
              <w:t>Reconnaissance de la discipline</w:t>
            </w:r>
          </w:p>
          <w:p w:rsidR="0053324F" w:rsidRPr="005A0937" w:rsidRDefault="0053324F" w:rsidP="0001052B">
            <w:pPr>
              <w:ind w:left="34"/>
              <w:rPr>
                <w:rFonts w:cstheme="minorHAnsi"/>
                <w:u w:val="single"/>
              </w:rPr>
            </w:pPr>
            <w:r w:rsidRPr="005A0937">
              <w:rPr>
                <w:rFonts w:cstheme="minorHAnsi"/>
                <w:u w:val="single"/>
              </w:rPr>
              <w:t>Enjeux qui impactent  l’individu</w:t>
            </w:r>
          </w:p>
          <w:p w:rsidR="00860CD4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eastAsia="+mn-ea" w:hAnsiTheme="minorHAnsi" w:cstheme="minorHAnsi"/>
                <w:sz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>La professionnalité en question : projet dans un cadre contraint : espace/temps/subventions</w:t>
            </w:r>
          </w:p>
          <w:p w:rsidR="0053324F" w:rsidRPr="005A0937" w:rsidRDefault="0001052B" w:rsidP="0043455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eastAsia="+mn-ea" w:hAnsiTheme="minorHAnsi" w:cstheme="minorHAnsi"/>
                <w:sz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>Postes, stabilité,</w:t>
            </w:r>
            <w:r w:rsidR="005A0937" w:rsidRPr="005A0937">
              <w:rPr>
                <w:rFonts w:asciiTheme="minorHAnsi" w:eastAsia="+mn-ea" w:hAnsiTheme="minorHAnsi" w:cstheme="minorHAnsi"/>
                <w:sz w:val="22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53324F" w:rsidRPr="0037317A" w:rsidRDefault="0053324F" w:rsidP="000105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317A">
              <w:rPr>
                <w:b/>
                <w:sz w:val="32"/>
                <w:szCs w:val="32"/>
              </w:rPr>
              <w:t>ARGUMENTAIRE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532E76">
              <w:rPr>
                <w:sz w:val="36"/>
                <w:szCs w:val="32"/>
              </w:rPr>
              <w:t>INTERNE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5B2118">
              <w:rPr>
                <w:i/>
                <w:sz w:val="32"/>
                <w:szCs w:val="32"/>
              </w:rPr>
              <w:t xml:space="preserve">et/ou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7317A">
              <w:rPr>
                <w:b/>
                <w:sz w:val="32"/>
                <w:szCs w:val="32"/>
              </w:rPr>
              <w:t xml:space="preserve">ARGUMENTAIRE   </w:t>
            </w:r>
            <w:r w:rsidRPr="00532E76">
              <w:rPr>
                <w:sz w:val="36"/>
                <w:szCs w:val="32"/>
              </w:rPr>
              <w:t>EXTERNE</w:t>
            </w:r>
          </w:p>
        </w:tc>
        <w:tc>
          <w:tcPr>
            <w:tcW w:w="426" w:type="dxa"/>
            <w:vMerge w:val="restart"/>
            <w:shd w:val="clear" w:color="auto" w:fill="002060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color w:val="FFFF00"/>
                <w:sz w:val="32"/>
                <w:szCs w:val="32"/>
              </w:rPr>
            </w:pPr>
            <w:r w:rsidRPr="0001052B">
              <w:rPr>
                <w:color w:val="FFFF00"/>
                <w:sz w:val="32"/>
                <w:szCs w:val="32"/>
              </w:rPr>
              <w:t xml:space="preserve">TRAVAIL AVANT / PENDANT / APRES  ….. </w:t>
            </w:r>
          </w:p>
        </w:tc>
      </w:tr>
      <w:tr w:rsidR="0053324F" w:rsidRPr="0037317A" w:rsidTr="0001052B">
        <w:trPr>
          <w:cantSplit/>
          <w:trHeight w:val="872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b/>
                <w:bCs/>
                <w:color w:val="FFFFFF" w:themeColor="background1"/>
                <w:sz w:val="36"/>
                <w:szCs w:val="32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53324F" w:rsidRPr="0001052B" w:rsidRDefault="0053324F" w:rsidP="0001052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bCs/>
                <w:sz w:val="28"/>
                <w:szCs w:val="32"/>
              </w:rPr>
              <w:t>MANDATS  SNEP/FSU</w:t>
            </w:r>
          </w:p>
        </w:tc>
        <w:tc>
          <w:tcPr>
            <w:tcW w:w="10915" w:type="dxa"/>
            <w:gridSpan w:val="2"/>
          </w:tcPr>
          <w:p w:rsidR="00860CD4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5A0937">
              <w:rPr>
                <w:rFonts w:asciiTheme="minorHAnsi" w:eastAsia="+mn-ea" w:hAnsiTheme="minorHAnsi" w:cstheme="minorHAnsi"/>
                <w:b/>
                <w:bCs/>
                <w:sz w:val="22"/>
              </w:rPr>
              <w:t xml:space="preserve">Nombre de postes </w:t>
            </w:r>
            <w:r w:rsidRPr="005A0937">
              <w:rPr>
                <w:rFonts w:asciiTheme="minorHAnsi" w:eastAsia="+mn-ea" w:hAnsiTheme="minorHAnsi" w:cstheme="minorHAnsi"/>
                <w:bCs/>
                <w:sz w:val="22"/>
              </w:rPr>
              <w:t>(pour horaires obligatoires et mutation)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</w:t>
            </w:r>
          </w:p>
          <w:p w:rsidR="00860CD4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Conforter le </w:t>
            </w:r>
            <w:r w:rsidRPr="005A0937">
              <w:rPr>
                <w:rFonts w:asciiTheme="minorHAnsi" w:eastAsia="+mn-ea" w:hAnsiTheme="minorHAnsi" w:cstheme="minorHAnsi"/>
                <w:b/>
                <w:bCs/>
                <w:sz w:val="22"/>
              </w:rPr>
              <w:t>statut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: maxima de service, forfait AS</w:t>
            </w:r>
            <w:r w:rsidR="00982C99" w:rsidRPr="005A0937">
              <w:rPr>
                <w:rFonts w:asciiTheme="minorHAnsi" w:eastAsia="+mn-ea" w:hAnsiTheme="minorHAnsi" w:cstheme="minorHAnsi"/>
                <w:sz w:val="22"/>
              </w:rPr>
              <w:t xml:space="preserve"> indivisible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et droit à mobilité </w:t>
            </w:r>
          </w:p>
          <w:p w:rsidR="0053324F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5A0937">
              <w:rPr>
                <w:rFonts w:asciiTheme="minorHAnsi" w:hAnsiTheme="minorHAnsi" w:cstheme="minorHAnsi"/>
                <w:b/>
                <w:sz w:val="22"/>
              </w:rPr>
              <w:t>+</w:t>
            </w:r>
            <w:r w:rsidRPr="005A0937">
              <w:rPr>
                <w:rFonts w:asciiTheme="minorHAnsi" w:hAnsiTheme="minorHAnsi" w:cstheme="minorHAnsi"/>
                <w:sz w:val="22"/>
              </w:rPr>
              <w:t xml:space="preserve"> de postes aux concours de recrutement</w:t>
            </w:r>
          </w:p>
        </w:tc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:rsidR="0053324F" w:rsidRPr="0037317A" w:rsidRDefault="0053324F" w:rsidP="000105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Merge/>
            <w:shd w:val="clear" w:color="auto" w:fill="002060"/>
          </w:tcPr>
          <w:p w:rsidR="0053324F" w:rsidRPr="0001052B" w:rsidRDefault="0053324F" w:rsidP="0001052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3324F" w:rsidRPr="0037317A" w:rsidTr="0001052B">
        <w:trPr>
          <w:cantSplit/>
          <w:trHeight w:val="1134"/>
        </w:trPr>
        <w:tc>
          <w:tcPr>
            <w:tcW w:w="959" w:type="dxa"/>
            <w:vMerge w:val="restart"/>
            <w:shd w:val="clear" w:color="auto" w:fill="00B050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b/>
                <w:bCs/>
                <w:color w:val="FF0000"/>
                <w:sz w:val="36"/>
                <w:szCs w:val="32"/>
              </w:rPr>
            </w:pPr>
            <w:r w:rsidRPr="0001052B">
              <w:rPr>
                <w:bCs/>
                <w:color w:val="FFFFFF" w:themeColor="background1"/>
                <w:sz w:val="36"/>
                <w:szCs w:val="32"/>
              </w:rPr>
              <w:t>EXPEERTISE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3324F" w:rsidRPr="0001052B" w:rsidRDefault="0053324F" w:rsidP="0001052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bCs/>
                <w:color w:val="FF0000"/>
                <w:sz w:val="28"/>
                <w:szCs w:val="32"/>
              </w:rPr>
              <w:t>OUTILS</w:t>
            </w:r>
            <w:r w:rsidRPr="0001052B">
              <w:rPr>
                <w:b/>
                <w:sz w:val="28"/>
                <w:szCs w:val="32"/>
              </w:rPr>
              <w:t xml:space="preserve"> </w:t>
            </w:r>
            <w:r w:rsidRPr="0001052B">
              <w:rPr>
                <w:b/>
                <w:i/>
                <w:color w:val="FF0000"/>
                <w:sz w:val="28"/>
                <w:szCs w:val="32"/>
              </w:rPr>
              <w:t>pour</w:t>
            </w:r>
            <w:r w:rsidRPr="0001052B">
              <w:rPr>
                <w:b/>
                <w:color w:val="FF0000"/>
                <w:sz w:val="28"/>
                <w:szCs w:val="32"/>
              </w:rPr>
              <w:t xml:space="preserve"> </w:t>
            </w:r>
            <w:r w:rsidRPr="0001052B">
              <w:rPr>
                <w:b/>
                <w:bCs/>
                <w:i/>
                <w:color w:val="FF0000"/>
                <w:sz w:val="28"/>
                <w:szCs w:val="32"/>
              </w:rPr>
              <w:t>COMPRENDRE</w:t>
            </w:r>
          </w:p>
        </w:tc>
        <w:tc>
          <w:tcPr>
            <w:tcW w:w="10915" w:type="dxa"/>
            <w:gridSpan w:val="2"/>
          </w:tcPr>
          <w:p w:rsidR="00DA00F0" w:rsidRPr="005A0937" w:rsidRDefault="00DA00F0" w:rsidP="00DA00F0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Logique de la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LOLF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 :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HP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(heures postes)/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BMP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(bloc de moyens provisoires) /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HSA</w:t>
            </w:r>
          </w:p>
          <w:p w:rsidR="00DA00F0" w:rsidRPr="00DA00F0" w:rsidRDefault="00DA00F0" w:rsidP="00DA00F0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 xml:space="preserve">Données CTSD et CTA : 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>H/E, E/D …</w:t>
            </w:r>
          </w:p>
          <w:p w:rsidR="00860CD4" w:rsidRPr="005A0937" w:rsidRDefault="00860CD4" w:rsidP="00DA00F0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>Le calcul des structures</w:t>
            </w:r>
            <w:r w:rsidR="00DA00F0">
              <w:rPr>
                <w:rFonts w:asciiTheme="minorHAnsi" w:eastAsia="+mn-ea" w:hAnsiTheme="minorHAnsi" w:cstheme="minorHAnsi"/>
                <w:sz w:val="22"/>
              </w:rPr>
              <w:t xml:space="preserve"> </w:t>
            </w:r>
            <w:r w:rsidR="005A0937">
              <w:rPr>
                <w:rFonts w:asciiTheme="minorHAnsi" w:eastAsia="+mn-ea" w:hAnsiTheme="minorHAnsi" w:cstheme="minorHAnsi"/>
                <w:sz w:val="22"/>
              </w:rPr>
              <w:t>; les horaires disciplinaires, organisation par niveau …</w:t>
            </w:r>
          </w:p>
          <w:p w:rsidR="0053324F" w:rsidRPr="00DA00F0" w:rsidRDefault="00860CD4" w:rsidP="00DA00F0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Le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TRMD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(tableau récapitulatif des moyens</w:t>
            </w:r>
            <w:r w:rsidR="005A0937">
              <w:rPr>
                <w:rFonts w:asciiTheme="minorHAnsi" w:eastAsia="+mn-ea" w:hAnsiTheme="minorHAnsi" w:cstheme="minorHAnsi"/>
                <w:sz w:val="22"/>
              </w:rPr>
              <w:t xml:space="preserve"> en PH (fixes et provisoires), HSA et HSE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 par discipline), son suivi sur plusieurs années</w:t>
            </w:r>
            <w:r w:rsidR="005A0937">
              <w:rPr>
                <w:rFonts w:asciiTheme="minorHAnsi" w:eastAsia="+mn-ea" w:hAnsiTheme="minorHAnsi" w:cstheme="minorHAnsi"/>
                <w:sz w:val="22"/>
              </w:rPr>
              <w:t xml:space="preserve"> … </w:t>
            </w:r>
          </w:p>
        </w:tc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:rsidR="0053324F" w:rsidRPr="0037317A" w:rsidRDefault="0053324F" w:rsidP="000105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Merge/>
            <w:shd w:val="clear" w:color="auto" w:fill="002060"/>
          </w:tcPr>
          <w:p w:rsidR="0053324F" w:rsidRPr="0001052B" w:rsidRDefault="0053324F" w:rsidP="0001052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3324F" w:rsidRPr="0037317A" w:rsidTr="0001052B">
        <w:tc>
          <w:tcPr>
            <w:tcW w:w="959" w:type="dxa"/>
            <w:vMerge/>
            <w:shd w:val="clear" w:color="auto" w:fill="00B050"/>
            <w:vAlign w:val="center"/>
          </w:tcPr>
          <w:p w:rsidR="0053324F" w:rsidRPr="0001052B" w:rsidRDefault="0053324F" w:rsidP="0001052B">
            <w:pPr>
              <w:jc w:val="center"/>
              <w:rPr>
                <w:b/>
                <w:bCs/>
                <w:color w:val="FF0000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3324F" w:rsidRPr="0001052B" w:rsidRDefault="0053324F" w:rsidP="0001052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01052B">
              <w:rPr>
                <w:b/>
                <w:bCs/>
                <w:color w:val="FF0000"/>
                <w:sz w:val="28"/>
                <w:szCs w:val="32"/>
              </w:rPr>
              <w:t xml:space="preserve">OUTILS </w:t>
            </w:r>
            <w:r w:rsidRPr="0001052B">
              <w:rPr>
                <w:b/>
                <w:bCs/>
                <w:i/>
                <w:color w:val="FF0000"/>
                <w:sz w:val="28"/>
                <w:szCs w:val="32"/>
              </w:rPr>
              <w:t>pour</w:t>
            </w:r>
            <w:r w:rsidRPr="0001052B">
              <w:rPr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01052B">
              <w:rPr>
                <w:b/>
                <w:bCs/>
                <w:i/>
                <w:color w:val="FF0000"/>
                <w:sz w:val="28"/>
                <w:szCs w:val="32"/>
              </w:rPr>
              <w:t>DEMONTRER</w:t>
            </w:r>
            <w:r w:rsidRPr="0001052B">
              <w:rPr>
                <w:b/>
                <w:bCs/>
                <w:color w:val="FF0000"/>
                <w:sz w:val="28"/>
                <w:szCs w:val="32"/>
              </w:rPr>
              <w:t xml:space="preserve"> 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5A0937" w:rsidRPr="005A0937" w:rsidRDefault="005A0937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Les prévisions </w:t>
            </w:r>
            <w:r>
              <w:rPr>
                <w:rFonts w:asciiTheme="minorHAnsi" w:eastAsia="+mn-ea" w:hAnsiTheme="minorHAnsi" w:cstheme="minorHAnsi"/>
                <w:sz w:val="22"/>
              </w:rPr>
              <w:t xml:space="preserve">et la réalisation des 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>effectifs</w:t>
            </w:r>
            <w:r>
              <w:rPr>
                <w:rFonts w:asciiTheme="minorHAnsi" w:eastAsia="+mn-ea" w:hAnsiTheme="minorHAnsi" w:cstheme="minorHAnsi"/>
                <w:sz w:val="22"/>
              </w:rPr>
              <w:t xml:space="preserve"> élèves</w:t>
            </w:r>
            <w:r w:rsidRPr="005A0937">
              <w:rPr>
                <w:rFonts w:asciiTheme="minorHAnsi" w:eastAsia="+mn-ea" w:hAnsiTheme="minorHAnsi" w:cstheme="minorHAnsi"/>
                <w:sz w:val="22"/>
              </w:rPr>
              <w:t xml:space="preserve">, </w:t>
            </w:r>
            <w:r>
              <w:rPr>
                <w:rFonts w:asciiTheme="minorHAnsi" w:eastAsia="+mn-ea" w:hAnsiTheme="minorHAnsi" w:cstheme="minorHAnsi"/>
                <w:sz w:val="22"/>
              </w:rPr>
              <w:t>la carte scolaire …</w:t>
            </w:r>
          </w:p>
          <w:p w:rsidR="005A0937" w:rsidRDefault="0053324F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Démontrer les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  <w:szCs w:val="22"/>
                <w:lang w:eastAsia="en-US"/>
              </w:rPr>
              <w:t>conséquences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sur</w:t>
            </w:r>
            <w:r w:rsidR="005A0937"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> :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les él</w:t>
            </w:r>
            <w:r w:rsidR="005A0937"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èves, l’efficacité pédagogique, les collègues, le métier </w:t>
            </w:r>
          </w:p>
          <w:p w:rsidR="005A0937" w:rsidRDefault="005A0937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sz w:val="22"/>
                <w:szCs w:val="22"/>
              </w:rPr>
              <w:t>Comparaison : évolution des effectifs % suppression/créations d’emplois dans l’établissement</w:t>
            </w:r>
          </w:p>
          <w:p w:rsidR="0053324F" w:rsidRPr="0043455F" w:rsidRDefault="00860CD4" w:rsidP="0043455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Projet alternatif pour faire émerger les besoins réels </w:t>
            </w:r>
          </w:p>
        </w:tc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:rsidR="0053324F" w:rsidRPr="0037317A" w:rsidRDefault="0053324F" w:rsidP="000105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Merge/>
            <w:shd w:val="clear" w:color="auto" w:fill="002060"/>
          </w:tcPr>
          <w:p w:rsidR="0053324F" w:rsidRPr="0001052B" w:rsidRDefault="0053324F" w:rsidP="0001052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3324F" w:rsidRPr="0037317A" w:rsidTr="0001052B">
        <w:trPr>
          <w:trHeight w:val="1217"/>
        </w:trPr>
        <w:tc>
          <w:tcPr>
            <w:tcW w:w="959" w:type="dxa"/>
            <w:vMerge w:val="restart"/>
            <w:shd w:val="clear" w:color="auto" w:fill="FF0000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bCs/>
                <w:color w:val="FFFFFF" w:themeColor="background1"/>
                <w:sz w:val="36"/>
                <w:szCs w:val="32"/>
              </w:rPr>
            </w:pPr>
            <w:r w:rsidRPr="0001052B">
              <w:rPr>
                <w:bCs/>
                <w:color w:val="FFFFFF" w:themeColor="background1"/>
                <w:sz w:val="36"/>
                <w:szCs w:val="32"/>
              </w:rPr>
              <w:t>RAPPORT</w:t>
            </w:r>
            <w:r w:rsidRPr="0001052B">
              <w:rPr>
                <w:sz w:val="36"/>
                <w:szCs w:val="32"/>
              </w:rPr>
              <w:t xml:space="preserve"> </w:t>
            </w:r>
            <w:r w:rsidRPr="0001052B">
              <w:rPr>
                <w:color w:val="FFFFFF" w:themeColor="background1"/>
                <w:sz w:val="36"/>
                <w:szCs w:val="32"/>
              </w:rPr>
              <w:t>de</w:t>
            </w:r>
            <w:r w:rsidRPr="0001052B">
              <w:rPr>
                <w:sz w:val="36"/>
                <w:szCs w:val="32"/>
              </w:rPr>
              <w:t xml:space="preserve">  </w:t>
            </w:r>
            <w:r w:rsidRPr="0001052B">
              <w:rPr>
                <w:bCs/>
                <w:color w:val="FFFFFF" w:themeColor="background1"/>
                <w:sz w:val="36"/>
                <w:szCs w:val="32"/>
              </w:rPr>
              <w:t>FORCE</w:t>
            </w:r>
          </w:p>
          <w:p w:rsidR="0053324F" w:rsidRPr="0001052B" w:rsidRDefault="0001052B" w:rsidP="0001052B">
            <w:pPr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01052B">
              <w:rPr>
                <w:bCs/>
                <w:color w:val="FFFFFF" w:themeColor="background1"/>
                <w:sz w:val="28"/>
                <w:szCs w:val="32"/>
              </w:rPr>
              <w:t>P</w:t>
            </w:r>
            <w:r w:rsidR="0053324F" w:rsidRPr="0001052B">
              <w:rPr>
                <w:bCs/>
                <w:color w:val="FFFFFF" w:themeColor="background1"/>
                <w:sz w:val="28"/>
                <w:szCs w:val="32"/>
              </w:rPr>
              <w:t>our</w:t>
            </w:r>
            <w:r w:rsidRPr="0001052B">
              <w:rPr>
                <w:bCs/>
                <w:color w:val="FFFFFF" w:themeColor="background1"/>
                <w:sz w:val="28"/>
                <w:szCs w:val="32"/>
              </w:rPr>
              <w:t xml:space="preserve"> </w:t>
            </w:r>
            <w:r w:rsidR="0053324F" w:rsidRPr="0001052B">
              <w:rPr>
                <w:bCs/>
                <w:i/>
                <w:color w:val="FFFFFF" w:themeColor="background1"/>
                <w:sz w:val="28"/>
                <w:szCs w:val="32"/>
              </w:rPr>
              <w:t>POUVOIR</w:t>
            </w:r>
            <w:r w:rsidR="0053324F" w:rsidRPr="0001052B">
              <w:rPr>
                <w:bCs/>
                <w:color w:val="FFFFFF" w:themeColor="background1"/>
                <w:sz w:val="28"/>
                <w:szCs w:val="32"/>
              </w:rPr>
              <w:t xml:space="preserve"> « </w:t>
            </w:r>
            <w:r w:rsidR="0053324F" w:rsidRPr="0001052B">
              <w:rPr>
                <w:bCs/>
                <w:i/>
                <w:color w:val="FFFFFF" w:themeColor="background1"/>
                <w:sz w:val="28"/>
                <w:szCs w:val="32"/>
              </w:rPr>
              <w:t>GAGNER</w:t>
            </w:r>
            <w:r w:rsidR="0053324F" w:rsidRPr="0001052B">
              <w:rPr>
                <w:bCs/>
                <w:color w:val="FFFFFF" w:themeColor="background1"/>
                <w:sz w:val="28"/>
                <w:szCs w:val="32"/>
              </w:rPr>
              <w:t> 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53324F" w:rsidRPr="0001052B" w:rsidRDefault="0053324F" w:rsidP="0001052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01052B">
              <w:rPr>
                <w:b/>
                <w:bCs/>
                <w:color w:val="FFFFFF" w:themeColor="background1"/>
                <w:sz w:val="24"/>
                <w:szCs w:val="32"/>
              </w:rPr>
              <w:t>REVENDICATIONS</w:t>
            </w:r>
          </w:p>
          <w:p w:rsidR="0053324F" w:rsidRPr="0001052B" w:rsidRDefault="0053324F" w:rsidP="0001052B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01052B">
              <w:rPr>
                <w:bCs/>
                <w:i/>
                <w:color w:val="FFFFFF" w:themeColor="background1"/>
                <w:sz w:val="28"/>
                <w:szCs w:val="32"/>
              </w:rPr>
              <w:t>PARTAGEES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D4" w:rsidRPr="005A0937" w:rsidRDefault="00860CD4" w:rsidP="0001052B">
            <w:pPr>
              <w:ind w:left="34"/>
              <w:rPr>
                <w:rFonts w:eastAsia="+mn-ea" w:cstheme="minorHAnsi"/>
              </w:rPr>
            </w:pPr>
            <w:r w:rsidRPr="005A0937">
              <w:rPr>
                <w:rFonts w:cstheme="minorHAnsi"/>
                <w:b/>
              </w:rPr>
              <w:t>STOP</w:t>
            </w:r>
            <w:r w:rsidRPr="005A0937">
              <w:rPr>
                <w:rFonts w:cstheme="minorHAnsi"/>
              </w:rPr>
              <w:t xml:space="preserve"> : ça suffit de faire + avec - ; </w:t>
            </w:r>
            <w:r w:rsidRPr="0043455F">
              <w:rPr>
                <w:rFonts w:eastAsia="+mn-ea" w:cstheme="minorHAnsi"/>
                <w:b/>
              </w:rPr>
              <w:t>dignité</w:t>
            </w:r>
            <w:r w:rsidRPr="005A0937">
              <w:rPr>
                <w:rFonts w:eastAsia="+mn-ea" w:cstheme="minorHAnsi"/>
              </w:rPr>
              <w:t xml:space="preserve"> de travail pour les élèves et les enseignants</w:t>
            </w:r>
          </w:p>
          <w:p w:rsidR="00860CD4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>Droit</w:t>
            </w:r>
            <w:r w:rsidR="00DA00F0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pour les élèves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à un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  <w:szCs w:val="22"/>
              </w:rPr>
              <w:t>temps individuel d’apprentissages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</w:t>
            </w:r>
            <w:r w:rsidR="00DA00F0">
              <w:rPr>
                <w:rFonts w:asciiTheme="minorHAnsi" w:eastAsia="+mn-ea" w:hAnsiTheme="minorHAnsi" w:cstheme="minorHAnsi"/>
                <w:sz w:val="22"/>
                <w:szCs w:val="22"/>
              </w:rPr>
              <w:t>=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  <w:szCs w:val="22"/>
              </w:rPr>
              <w:t>-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d’effectifs par classe </w:t>
            </w:r>
          </w:p>
          <w:p w:rsidR="00860CD4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b/>
                <w:sz w:val="22"/>
                <w:szCs w:val="22"/>
              </w:rPr>
              <w:t>Pénibilité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/ dignité / qualité</w:t>
            </w:r>
            <w:r w:rsidR="00DA00F0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pour l’enseignant</w:t>
            </w:r>
          </w:p>
          <w:p w:rsidR="005A0937" w:rsidRPr="005A0937" w:rsidRDefault="00860CD4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  <w:lang w:eastAsia="en-US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>Respect du statut (maxima de service, forfait AS, 1 HSA …)</w:t>
            </w:r>
            <w:r w:rsidR="005A0937"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</w:t>
            </w:r>
          </w:p>
          <w:p w:rsidR="0053324F" w:rsidRPr="005A0937" w:rsidRDefault="005A0937" w:rsidP="0001052B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ind w:left="317" w:hanging="283"/>
              <w:rPr>
                <w:rFonts w:asciiTheme="minorHAnsi" w:eastAsia="+mn-ea" w:hAnsiTheme="minorHAnsi" w:cstheme="minorHAnsi"/>
                <w:sz w:val="22"/>
                <w:szCs w:val="22"/>
                <w:lang w:eastAsia="en-US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>Les HSA tue l’emploi !</w:t>
            </w:r>
            <w:r w:rsidR="0043455F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</w:t>
            </w:r>
            <w:r w:rsidR="0043455F" w:rsidRPr="005A0937">
              <w:rPr>
                <w:rFonts w:asciiTheme="minorHAnsi" w:eastAsia="+mn-ea" w:hAnsiTheme="minorHAnsi" w:cstheme="minorHAnsi"/>
                <w:sz w:val="22"/>
              </w:rPr>
              <w:t xml:space="preserve"> lutte contre la précarité …  </w:t>
            </w:r>
          </w:p>
        </w:tc>
        <w:tc>
          <w:tcPr>
            <w:tcW w:w="56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53324F" w:rsidRPr="0037317A" w:rsidRDefault="0053324F" w:rsidP="000105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Merge/>
            <w:shd w:val="clear" w:color="auto" w:fill="002060"/>
          </w:tcPr>
          <w:p w:rsidR="0053324F" w:rsidRPr="0001052B" w:rsidRDefault="0053324F" w:rsidP="0001052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3324F" w:rsidRPr="0037317A" w:rsidTr="0001052B">
        <w:trPr>
          <w:cantSplit/>
          <w:trHeight w:val="2226"/>
        </w:trPr>
        <w:tc>
          <w:tcPr>
            <w:tcW w:w="959" w:type="dxa"/>
            <w:vMerge/>
            <w:shd w:val="clear" w:color="auto" w:fill="FF0000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sz w:val="24"/>
                <w:szCs w:val="32"/>
              </w:rPr>
              <w:t>PROPOSITIONS</w:t>
            </w:r>
            <w:r w:rsidRPr="0001052B">
              <w:rPr>
                <w:b/>
                <w:sz w:val="28"/>
                <w:szCs w:val="32"/>
              </w:rPr>
              <w:t xml:space="preserve"> </w:t>
            </w:r>
          </w:p>
          <w:p w:rsidR="0053324F" w:rsidRPr="0001052B" w:rsidRDefault="0053324F" w:rsidP="0001052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sz w:val="28"/>
                <w:szCs w:val="32"/>
              </w:rPr>
              <w:t>d’ACTIONS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53324F" w:rsidRPr="005A0937" w:rsidRDefault="0053324F" w:rsidP="0001052B">
            <w:pPr>
              <w:spacing w:before="240"/>
              <w:ind w:left="34"/>
              <w:jc w:val="center"/>
              <w:rPr>
                <w:rFonts w:cstheme="minorHAnsi"/>
              </w:rPr>
            </w:pPr>
            <w:r w:rsidRPr="005A0937">
              <w:rPr>
                <w:rFonts w:cstheme="minorHAnsi"/>
                <w:noProof/>
              </w:rPr>
              <w:drawing>
                <wp:inline distT="0" distB="0" distL="0" distR="0">
                  <wp:extent cx="1338942" cy="1208314"/>
                  <wp:effectExtent l="0" t="0" r="0" b="0"/>
                  <wp:docPr id="19" name="Diagramme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53324F" w:rsidRPr="005A0937" w:rsidRDefault="0053324F" w:rsidP="0001052B">
            <w:pPr>
              <w:ind w:left="34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422" w:type="dxa"/>
            <w:tcBorders>
              <w:top w:val="single" w:sz="4" w:space="0" w:color="auto"/>
            </w:tcBorders>
            <w:vAlign w:val="center"/>
          </w:tcPr>
          <w:p w:rsidR="0053324F" w:rsidRPr="005A0937" w:rsidRDefault="0053324F" w:rsidP="0001052B">
            <w:pPr>
              <w:ind w:left="34"/>
              <w:rPr>
                <w:rFonts w:cstheme="minorHAnsi"/>
                <w:u w:val="single"/>
              </w:rPr>
            </w:pPr>
            <w:r w:rsidRPr="005A0937">
              <w:rPr>
                <w:rFonts w:cstheme="minorHAnsi"/>
                <w:u w:val="single"/>
              </w:rPr>
              <w:t>Le rapport aux collègues comme incontournable</w:t>
            </w:r>
          </w:p>
          <w:p w:rsidR="005413E6" w:rsidRPr="005A0937" w:rsidRDefault="005413E6" w:rsidP="005413E6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Heure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d’info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syndicale sur les Q de</w:t>
            </w:r>
            <w:r>
              <w:rPr>
                <w:rFonts w:asciiTheme="minorHAnsi" w:eastAsia="+mn-ea" w:hAnsiTheme="minorHAnsi" w:cstheme="minorHAnsi"/>
                <w:sz w:val="22"/>
                <w:szCs w:val="22"/>
              </w:rPr>
              <w:t>s horaires, des effectifs, des HSA …</w:t>
            </w: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 </w:t>
            </w:r>
          </w:p>
          <w:p w:rsidR="005413E6" w:rsidRPr="005413E6" w:rsidRDefault="005413E6" w:rsidP="005413E6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sz w:val="22"/>
                <w:szCs w:val="22"/>
              </w:rPr>
              <w:t>Rencontrer le</w:t>
            </w:r>
            <w:r>
              <w:rPr>
                <w:rFonts w:asciiTheme="minorHAnsi" w:eastAsia="+mn-ea" w:hAnsiTheme="minorHAnsi" w:cstheme="minorHAnsi"/>
                <w:sz w:val="22"/>
                <w:szCs w:val="22"/>
              </w:rPr>
              <w:t xml:space="preserve">s acteurs internes : </w:t>
            </w: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 xml:space="preserve">CE, </w:t>
            </w:r>
            <w:r w:rsidRPr="005413E6">
              <w:rPr>
                <w:rFonts w:asciiTheme="minorHAnsi" w:eastAsia="+mn-ea" w:hAnsiTheme="minorHAnsi" w:cstheme="minorHAnsi"/>
                <w:sz w:val="22"/>
              </w:rPr>
              <w:t>les</w:t>
            </w:r>
            <w:r>
              <w:rPr>
                <w:rFonts w:asciiTheme="minorHAnsi" w:eastAsia="+mn-ea" w:hAnsiTheme="minorHAnsi" w:cstheme="minorHAnsi"/>
                <w:b/>
                <w:sz w:val="22"/>
              </w:rPr>
              <w:t xml:space="preserve"> PE, CT </w:t>
            </w:r>
            <w:r w:rsidRPr="005413E6">
              <w:rPr>
                <w:rFonts w:asciiTheme="minorHAnsi" w:eastAsia="+mn-ea" w:hAnsiTheme="minorHAnsi" w:cstheme="minorHAnsi"/>
                <w:sz w:val="22"/>
              </w:rPr>
              <w:t>de</w:t>
            </w:r>
            <w:r>
              <w:rPr>
                <w:rFonts w:asciiTheme="minorHAnsi" w:eastAsia="+mn-ea" w:hAnsiTheme="minorHAnsi" w:cstheme="minorHAnsi"/>
                <w:b/>
                <w:sz w:val="22"/>
              </w:rPr>
              <w:t xml:space="preserve"> </w:t>
            </w:r>
            <w:r w:rsidRPr="005413E6">
              <w:rPr>
                <w:rFonts w:asciiTheme="minorHAnsi" w:eastAsia="+mn-ea" w:hAnsiTheme="minorHAnsi" w:cstheme="minorHAnsi"/>
                <w:sz w:val="22"/>
              </w:rPr>
              <w:t>rattachement</w:t>
            </w:r>
            <w:r>
              <w:rPr>
                <w:rFonts w:asciiTheme="minorHAnsi" w:eastAsia="+mn-ea" w:hAnsiTheme="minorHAnsi" w:cstheme="minorHAnsi"/>
                <w:b/>
                <w:sz w:val="22"/>
              </w:rPr>
              <w:t xml:space="preserve">, </w:t>
            </w:r>
            <w:r w:rsidRPr="005413E6">
              <w:rPr>
                <w:rFonts w:asciiTheme="minorHAnsi" w:eastAsia="+mn-ea" w:hAnsiTheme="minorHAnsi" w:cstheme="minorHAnsi"/>
                <w:sz w:val="22"/>
              </w:rPr>
              <w:t>élèves</w:t>
            </w:r>
            <w:r>
              <w:rPr>
                <w:rFonts w:asciiTheme="minorHAnsi" w:eastAsia="+mn-ea" w:hAnsiTheme="minorHAnsi" w:cstheme="minorHAnsi"/>
                <w:b/>
                <w:sz w:val="22"/>
              </w:rPr>
              <w:t xml:space="preserve"> </w:t>
            </w:r>
          </w:p>
          <w:p w:rsidR="005413E6" w:rsidRPr="005A0937" w:rsidRDefault="005413E6" w:rsidP="005413E6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>Demande d’audience au rectorat, IA</w:t>
            </w:r>
            <w:r>
              <w:rPr>
                <w:rFonts w:asciiTheme="minorHAnsi" w:eastAsia="+mn-ea" w:hAnsiTheme="minorHAnsi" w:cstheme="minorHAnsi"/>
                <w:b/>
                <w:sz w:val="22"/>
              </w:rPr>
              <w:t>, IPR,  …</w:t>
            </w:r>
            <w:r w:rsidRPr="005A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413E6" w:rsidRDefault="005413E6" w:rsidP="005413E6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Réflexion en Commission Permanente et Conseil Pédagogique</w:t>
            </w:r>
          </w:p>
          <w:p w:rsidR="005413E6" w:rsidRPr="005A0937" w:rsidRDefault="005413E6" w:rsidP="005413E6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hAnsiTheme="minorHAnsi" w:cstheme="minorHAnsi"/>
                <w:sz w:val="22"/>
                <w:szCs w:val="22"/>
              </w:rPr>
              <w:t xml:space="preserve">Vote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 CA </w:t>
            </w:r>
            <w:r w:rsidRPr="005A0937">
              <w:rPr>
                <w:rFonts w:asciiTheme="minorHAnsi" w:hAnsiTheme="minorHAnsi" w:cstheme="minorHAnsi"/>
                <w:sz w:val="22"/>
                <w:szCs w:val="22"/>
              </w:rPr>
              <w:t>d’une motion + Refuser de voter la DHG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projet revendicatif</w:t>
            </w:r>
          </w:p>
          <w:p w:rsidR="0053324F" w:rsidRDefault="0053324F" w:rsidP="0001052B">
            <w:pPr>
              <w:ind w:left="34"/>
              <w:rPr>
                <w:rFonts w:eastAsia="+mn-ea" w:cstheme="minorHAnsi"/>
                <w:u w:val="single"/>
              </w:rPr>
            </w:pPr>
            <w:r w:rsidRPr="005A0937">
              <w:rPr>
                <w:rFonts w:eastAsia="+mn-ea" w:cstheme="minorHAnsi"/>
                <w:u w:val="single"/>
              </w:rPr>
              <w:t>Le rapport au(x) partenaires : autres syndicat(s), PE …</w:t>
            </w:r>
          </w:p>
          <w:p w:rsidR="0021025F" w:rsidRDefault="0021025F" w:rsidP="0021025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1025F">
              <w:rPr>
                <w:rFonts w:asciiTheme="minorHAnsi" w:hAnsiTheme="minorHAnsi" w:cstheme="minorHAnsi"/>
                <w:sz w:val="22"/>
                <w:szCs w:val="22"/>
              </w:rPr>
              <w:t>Travail avec nos alliés : SNES, FSU … PE</w:t>
            </w:r>
          </w:p>
          <w:p w:rsidR="0021025F" w:rsidRPr="0021025F" w:rsidRDefault="0021025F" w:rsidP="0021025F">
            <w:pPr>
              <w:ind w:left="34"/>
              <w:rPr>
                <w:rFonts w:cstheme="minorHAnsi"/>
              </w:rPr>
            </w:pPr>
            <w:r w:rsidRPr="0021025F">
              <w:rPr>
                <w:rFonts w:cstheme="minorHAnsi"/>
              </w:rPr>
              <w:t xml:space="preserve"> </w:t>
            </w:r>
            <w:r w:rsidRPr="0021025F">
              <w:rPr>
                <w:rFonts w:cstheme="minorHAnsi"/>
                <w:u w:val="single"/>
              </w:rPr>
              <w:t>Actions</w:t>
            </w:r>
            <w:r w:rsidRPr="0021025F">
              <w:rPr>
                <w:rFonts w:cstheme="minorHAnsi"/>
              </w:rPr>
              <w:t> :</w:t>
            </w:r>
          </w:p>
          <w:p w:rsidR="00860CD4" w:rsidRPr="005A0937" w:rsidRDefault="0053324F" w:rsidP="0001052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7">
              <w:rPr>
                <w:rFonts w:asciiTheme="minorHAnsi" w:eastAsia="+mn-ea" w:hAnsiTheme="minorHAnsi" w:cstheme="minorHAnsi"/>
                <w:b/>
                <w:sz w:val="22"/>
              </w:rPr>
              <w:t xml:space="preserve">Action NAT ? / </w:t>
            </w:r>
            <w:r w:rsidR="00860CD4" w:rsidRPr="005A0937">
              <w:rPr>
                <w:rFonts w:asciiTheme="minorHAnsi" w:hAnsiTheme="minorHAnsi" w:cstheme="minorHAnsi"/>
                <w:sz w:val="22"/>
                <w:szCs w:val="22"/>
              </w:rPr>
              <w:t xml:space="preserve"> Refus collectif des HSA</w:t>
            </w:r>
            <w:r w:rsidR="0043455F">
              <w:rPr>
                <w:rFonts w:asciiTheme="minorHAnsi" w:hAnsiTheme="minorHAnsi" w:cstheme="minorHAnsi"/>
                <w:sz w:val="22"/>
                <w:szCs w:val="22"/>
              </w:rPr>
              <w:t>, créations de postes</w:t>
            </w:r>
          </w:p>
          <w:p w:rsidR="0021025F" w:rsidRPr="0021025F" w:rsidRDefault="0021025F" w:rsidP="0021025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Refus de la DHG, motion au CA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:rsidR="0053324F" w:rsidRPr="0037317A" w:rsidRDefault="0053324F" w:rsidP="000105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Merge/>
            <w:shd w:val="clear" w:color="auto" w:fill="002060"/>
            <w:textDirection w:val="btLr"/>
            <w:vAlign w:val="center"/>
          </w:tcPr>
          <w:p w:rsidR="0053324F" w:rsidRPr="0001052B" w:rsidRDefault="0053324F" w:rsidP="0001052B">
            <w:pPr>
              <w:ind w:left="113" w:right="113"/>
              <w:jc w:val="center"/>
              <w:rPr>
                <w:color w:val="FFFF00"/>
                <w:sz w:val="32"/>
                <w:szCs w:val="32"/>
              </w:rPr>
            </w:pPr>
          </w:p>
        </w:tc>
      </w:tr>
    </w:tbl>
    <w:p w:rsidR="0008550A" w:rsidRDefault="00462CEB" w:rsidP="00DA00F0">
      <w:pPr>
        <w:tabs>
          <w:tab w:val="left" w:pos="2525"/>
          <w:tab w:val="left" w:pos="1075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-40005</wp:posOffset>
                </wp:positionV>
                <wp:extent cx="4678045" cy="38989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4F" w:rsidRDefault="0001052B" w:rsidP="0001052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</w:t>
                            </w:r>
                            <w:r w:rsidR="0053324F" w:rsidRPr="00C51019">
                              <w:rPr>
                                <w:b/>
                                <w:sz w:val="36"/>
                              </w:rPr>
                              <w:t>iche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 </w:t>
                            </w:r>
                            <w:r w:rsidRPr="0001052B">
                              <w:rPr>
                                <w:b/>
                                <w:color w:val="FF0000"/>
                                <w:sz w:val="36"/>
                              </w:rPr>
                              <w:t>AGIR</w:t>
                            </w:r>
                            <w:r w:rsidRPr="0001052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01052B">
                              <w:rPr>
                                <w:sz w:val="32"/>
                              </w:rPr>
                              <w:t>dans l’établissement :</w:t>
                            </w:r>
                            <w:r w:rsidRPr="0001052B">
                              <w:rPr>
                                <w:color w:val="FF0000"/>
                                <w:sz w:val="32"/>
                              </w:rPr>
                              <w:t xml:space="preserve"> la</w:t>
                            </w:r>
                            <w:r w:rsidRPr="0001052B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53324F" w:rsidRPr="0001052B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982C99">
                              <w:rPr>
                                <w:b/>
                                <w:color w:val="FF0000"/>
                                <w:sz w:val="36"/>
                              </w:rPr>
                              <w:t>DHG</w:t>
                            </w:r>
                          </w:p>
                          <w:p w:rsidR="0001052B" w:rsidRPr="00DC5285" w:rsidRDefault="0001052B" w:rsidP="0053324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05pt;margin-top:-3.15pt;width:368.3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" stroked="f">
                <v:textbox>
                  <w:txbxContent>
                    <w:p w:rsidR="0053324F" w:rsidRDefault="0001052B" w:rsidP="0001052B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</w:t>
                      </w:r>
                      <w:r w:rsidR="0053324F" w:rsidRPr="00C51019">
                        <w:rPr>
                          <w:b/>
                          <w:sz w:val="36"/>
                        </w:rPr>
                        <w:t>iche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  </w:t>
                      </w:r>
                      <w:r w:rsidRPr="0001052B">
                        <w:rPr>
                          <w:b/>
                          <w:color w:val="FF0000"/>
                          <w:sz w:val="36"/>
                        </w:rPr>
                        <w:t>AGIR</w:t>
                      </w:r>
                      <w:r w:rsidRPr="0001052B">
                        <w:rPr>
                          <w:b/>
                          <w:sz w:val="36"/>
                        </w:rPr>
                        <w:t xml:space="preserve"> </w:t>
                      </w:r>
                      <w:r w:rsidRPr="0001052B">
                        <w:rPr>
                          <w:sz w:val="32"/>
                        </w:rPr>
                        <w:t>dans l’établissement :</w:t>
                      </w:r>
                      <w:r w:rsidRPr="0001052B">
                        <w:rPr>
                          <w:color w:val="FF0000"/>
                          <w:sz w:val="32"/>
                        </w:rPr>
                        <w:t xml:space="preserve"> la</w:t>
                      </w:r>
                      <w:r w:rsidRPr="0001052B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53324F" w:rsidRPr="0001052B">
                        <w:rPr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="00982C99">
                        <w:rPr>
                          <w:b/>
                          <w:color w:val="FF0000"/>
                          <w:sz w:val="36"/>
                        </w:rPr>
                        <w:t>DHG</w:t>
                      </w:r>
                    </w:p>
                    <w:p w:rsidR="0001052B" w:rsidRPr="00DC5285" w:rsidRDefault="0001052B" w:rsidP="0053324F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24F" w:rsidRPr="0037317A">
        <w:tab/>
      </w:r>
      <w:r w:rsidR="0053324F" w:rsidRPr="0037317A">
        <w:tab/>
      </w:r>
    </w:p>
    <w:sectPr w:rsidR="0008550A" w:rsidSect="00DA0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-709" w:right="1417" w:bottom="28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60" w:rsidRDefault="00F45460" w:rsidP="007A226A">
      <w:pPr>
        <w:spacing w:after="0" w:line="240" w:lineRule="auto"/>
      </w:pPr>
      <w:r>
        <w:separator/>
      </w:r>
    </w:p>
  </w:endnote>
  <w:endnote w:type="continuationSeparator" w:id="0">
    <w:p w:rsidR="00F45460" w:rsidRDefault="00F45460" w:rsidP="007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7A" w:rsidRDefault="00883D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7A" w:rsidRDefault="00883D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7A" w:rsidRDefault="00883D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60" w:rsidRDefault="00F45460" w:rsidP="007A226A">
      <w:pPr>
        <w:spacing w:after="0" w:line="240" w:lineRule="auto"/>
      </w:pPr>
      <w:r>
        <w:separator/>
      </w:r>
    </w:p>
  </w:footnote>
  <w:footnote w:type="continuationSeparator" w:id="0">
    <w:p w:rsidR="00F45460" w:rsidRDefault="00F45460" w:rsidP="007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7A" w:rsidRDefault="00883D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7D" w:rsidRDefault="005B33F5">
    <w:pPr>
      <w:pStyle w:val="En-tte"/>
    </w:pPr>
    <w:bookmarkStart w:id="0" w:name="_GoBack"/>
    <w:r>
      <w:rPr>
        <w:noProof/>
      </w:rPr>
      <w:drawing>
        <wp:inline distT="0" distB="0" distL="0" distR="0">
          <wp:extent cx="1246529" cy="439387"/>
          <wp:effectExtent l="19050" t="0" r="0" b="0"/>
          <wp:docPr id="2" name="Image 1" descr="logo snepf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epf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38" cy="43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4533">
      <w:t xml:space="preserve"> </w:t>
    </w:r>
    <w:r w:rsidR="00E34533">
      <w:tab/>
    </w:r>
    <w:r w:rsidR="00E34533">
      <w:tab/>
    </w:r>
    <w:r w:rsidR="00E34533">
      <w:tab/>
    </w:r>
    <w:r w:rsidR="00E34533">
      <w:tab/>
    </w:r>
    <w:r w:rsidR="00E34533">
      <w:tab/>
      <w:t xml:space="preserve">                             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7A" w:rsidRDefault="00883D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91BC8"/>
    <w:multiLevelType w:val="hybridMultilevel"/>
    <w:tmpl w:val="BB2AB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594E"/>
    <w:multiLevelType w:val="hybridMultilevel"/>
    <w:tmpl w:val="92EE623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F"/>
    <w:rsid w:val="0001052B"/>
    <w:rsid w:val="00042103"/>
    <w:rsid w:val="00047442"/>
    <w:rsid w:val="0008550A"/>
    <w:rsid w:val="00107E78"/>
    <w:rsid w:val="00145434"/>
    <w:rsid w:val="0021025F"/>
    <w:rsid w:val="002164DC"/>
    <w:rsid w:val="00290204"/>
    <w:rsid w:val="00415932"/>
    <w:rsid w:val="0043455F"/>
    <w:rsid w:val="00462CEB"/>
    <w:rsid w:val="0048536B"/>
    <w:rsid w:val="00487B99"/>
    <w:rsid w:val="004E4C29"/>
    <w:rsid w:val="004E717E"/>
    <w:rsid w:val="004F3D50"/>
    <w:rsid w:val="005008CB"/>
    <w:rsid w:val="0053324F"/>
    <w:rsid w:val="005413E6"/>
    <w:rsid w:val="005534C8"/>
    <w:rsid w:val="005A0937"/>
    <w:rsid w:val="005B33F5"/>
    <w:rsid w:val="005C1683"/>
    <w:rsid w:val="005C7256"/>
    <w:rsid w:val="00662D44"/>
    <w:rsid w:val="00670996"/>
    <w:rsid w:val="00735AB2"/>
    <w:rsid w:val="007668D0"/>
    <w:rsid w:val="0078422D"/>
    <w:rsid w:val="0079214C"/>
    <w:rsid w:val="007A226A"/>
    <w:rsid w:val="00860CD4"/>
    <w:rsid w:val="00880056"/>
    <w:rsid w:val="00883D7A"/>
    <w:rsid w:val="00912051"/>
    <w:rsid w:val="00925D04"/>
    <w:rsid w:val="0096140D"/>
    <w:rsid w:val="00982C99"/>
    <w:rsid w:val="00A650A1"/>
    <w:rsid w:val="00AC3466"/>
    <w:rsid w:val="00B1053B"/>
    <w:rsid w:val="00B47133"/>
    <w:rsid w:val="00B62CE3"/>
    <w:rsid w:val="00B9444D"/>
    <w:rsid w:val="00BD2055"/>
    <w:rsid w:val="00BE34FE"/>
    <w:rsid w:val="00C41FE4"/>
    <w:rsid w:val="00CF6561"/>
    <w:rsid w:val="00D01FA1"/>
    <w:rsid w:val="00D24D72"/>
    <w:rsid w:val="00D40C3C"/>
    <w:rsid w:val="00DA00F0"/>
    <w:rsid w:val="00DF79BF"/>
    <w:rsid w:val="00E01AF4"/>
    <w:rsid w:val="00E14893"/>
    <w:rsid w:val="00E34533"/>
    <w:rsid w:val="00EA2E7D"/>
    <w:rsid w:val="00EF1136"/>
    <w:rsid w:val="00F45460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3C51-3B15-4BC4-98FF-E635F2C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3324F"/>
  </w:style>
  <w:style w:type="table" w:styleId="Grilledutableau">
    <w:name w:val="Table Grid"/>
    <w:basedOn w:val="TableauNormal"/>
    <w:uiPriority w:val="59"/>
    <w:rsid w:val="00533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33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2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A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69516-EB85-4CB7-948B-0E09CD96BB71}" type="doc">
      <dgm:prSet loTypeId="urn:microsoft.com/office/officeart/2005/8/layout/venn1" loCatId="relationship" qsTypeId="urn:microsoft.com/office/officeart/2005/8/quickstyle/simple1" qsCatId="simple" csTypeId="urn:microsoft.com/office/officeart/2005/8/colors/colorful3" csCatId="colorful" phldr="1"/>
      <dgm:spPr/>
    </dgm:pt>
    <dgm:pt modelId="{2AF9D7DE-8C84-40E2-8AFB-289D05589BB2}">
      <dgm:prSet phldrT="[Texte]" custT="1"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r-FR" sz="2800" dirty="0"/>
            <a:t>S1</a:t>
          </a:r>
        </a:p>
      </dgm:t>
    </dgm:pt>
    <dgm:pt modelId="{03699238-31BB-42FD-BDD8-713FD9A51B88}" type="parTrans" cxnId="{3A487A41-C09E-474E-B53F-C459237C971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A361BC06-474A-481E-9D72-85421F7BEB17}" type="sibTrans" cxnId="{3A487A41-C09E-474E-B53F-C459237C971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F3ADA68D-D810-4CCF-9E85-7E87B87A77A6}">
      <dgm:prSet phldrT="[Texte]" custT="1"/>
      <dgm:spPr>
        <a:ln>
          <a:solidFill>
            <a:srgbClr val="00B0F0"/>
          </a:solidFill>
        </a:ln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r-FR" sz="1100" b="1" dirty="0" smtClean="0"/>
            <a:t>ADM</a:t>
          </a:r>
          <a:endParaRPr lang="fr-FR" sz="900" dirty="0" smtClean="0"/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1050" b="1" dirty="0" smtClean="0"/>
            <a:t>C.T.</a:t>
          </a:r>
          <a:endParaRPr lang="fr-FR" sz="1050" b="1" dirty="0"/>
        </a:p>
      </dgm:t>
    </dgm:pt>
    <dgm:pt modelId="{E803F783-41B6-48CA-858F-1E1D189CA15B}" type="parTrans" cxnId="{61154FD9-DE36-4E09-8F6A-51A164A9581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02F9EB5D-A8FB-4E0D-AFB3-D9014CCDA1AF}" type="sibTrans" cxnId="{61154FD9-DE36-4E09-8F6A-51A164A9581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E9B0DEE4-A5E7-4840-84C3-DBC81DA5E607}">
      <dgm:prSet phldrT="[Texte]" custT="1"/>
      <dgm:spPr>
        <a:ln>
          <a:solidFill>
            <a:srgbClr val="7030A0"/>
          </a:solidFill>
        </a:ln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700" b="1" dirty="0" smtClean="0"/>
        </a:p>
        <a:p>
          <a:pPr algn="ctr">
            <a:spcBef>
              <a:spcPts val="0"/>
            </a:spcBef>
            <a:spcAft>
              <a:spcPts val="0"/>
            </a:spcAft>
          </a:pPr>
          <a:endParaRPr lang="fr-FR" sz="700" b="1" dirty="0" smtClean="0"/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650" b="1" dirty="0" smtClean="0"/>
            <a:t>COLLEGUES</a:t>
          </a:r>
          <a:r>
            <a:rPr lang="fr-FR" sz="500" b="1" dirty="0" smtClean="0"/>
            <a:t>/</a:t>
          </a:r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700" dirty="0" smtClean="0"/>
            <a:t>P</a:t>
          </a:r>
          <a:r>
            <a:rPr lang="fr-FR" sz="600" b="1" dirty="0" smtClean="0"/>
            <a:t>ARENTS</a:t>
          </a:r>
          <a:endParaRPr lang="fr-FR" sz="700" b="1" dirty="0" smtClean="0"/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700" dirty="0" smtClean="0"/>
            <a:t> </a:t>
          </a:r>
          <a:endParaRPr lang="fr-FR" sz="100" b="1" i="1" dirty="0"/>
        </a:p>
      </dgm:t>
    </dgm:pt>
    <dgm:pt modelId="{3081CE9F-7804-4CB5-8E06-63690CFC9373}" type="parTrans" cxnId="{58D0E73D-02DF-480C-8FB0-A048C31EEFB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87A45ECA-9A50-4CEB-92CE-6C922A8C5D5A}" type="sibTrans" cxnId="{58D0E73D-02DF-480C-8FB0-A048C31EEFB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3CA3D330-73D5-420C-9798-91A3BD4266CE}" type="pres">
      <dgm:prSet presAssocID="{45169516-EB85-4CB7-948B-0E09CD96BB71}" presName="compositeShape" presStyleCnt="0">
        <dgm:presLayoutVars>
          <dgm:chMax val="7"/>
          <dgm:dir/>
          <dgm:resizeHandles val="exact"/>
        </dgm:presLayoutVars>
      </dgm:prSet>
      <dgm:spPr/>
    </dgm:pt>
    <dgm:pt modelId="{70D0E46A-9129-4A9E-BAAA-3E0C34FBAE6B}" type="pres">
      <dgm:prSet presAssocID="{2AF9D7DE-8C84-40E2-8AFB-289D05589BB2}" presName="circ1" presStyleLbl="vennNode1" presStyleIdx="0" presStyleCnt="3"/>
      <dgm:spPr/>
      <dgm:t>
        <a:bodyPr/>
        <a:lstStyle/>
        <a:p>
          <a:endParaRPr lang="fr-FR"/>
        </a:p>
      </dgm:t>
    </dgm:pt>
    <dgm:pt modelId="{96BFE558-2048-47D8-B9C1-C53090BCDAF8}" type="pres">
      <dgm:prSet presAssocID="{2AF9D7DE-8C84-40E2-8AFB-289D05589BB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4F7870-1251-46B7-A1D2-CE3F0C9C2808}" type="pres">
      <dgm:prSet presAssocID="{F3ADA68D-D810-4CCF-9E85-7E87B87A77A6}" presName="circ2" presStyleLbl="vennNode1" presStyleIdx="1" presStyleCnt="3"/>
      <dgm:spPr/>
      <dgm:t>
        <a:bodyPr/>
        <a:lstStyle/>
        <a:p>
          <a:endParaRPr lang="fr-FR"/>
        </a:p>
      </dgm:t>
    </dgm:pt>
    <dgm:pt modelId="{92E25A3B-83FE-4DD2-B137-3D39CAB919E1}" type="pres">
      <dgm:prSet presAssocID="{F3ADA68D-D810-4CCF-9E85-7E87B87A77A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23C63F-7B4E-40F5-BF81-034939FAEF1C}" type="pres">
      <dgm:prSet presAssocID="{E9B0DEE4-A5E7-4840-84C3-DBC81DA5E607}" presName="circ3" presStyleLbl="vennNode1" presStyleIdx="2" presStyleCnt="3" custLinFactNeighborX="-9306" custLinFactNeighborY="-3360"/>
      <dgm:spPr/>
      <dgm:t>
        <a:bodyPr/>
        <a:lstStyle/>
        <a:p>
          <a:endParaRPr lang="fr-FR"/>
        </a:p>
      </dgm:t>
    </dgm:pt>
    <dgm:pt modelId="{07E65E0A-BABC-4971-AF08-334742CD02FA}" type="pres">
      <dgm:prSet presAssocID="{E9B0DEE4-A5E7-4840-84C3-DBC81DA5E60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68A44DD-2E32-427C-96B5-5FD5AC945BB3}" type="presOf" srcId="{F3ADA68D-D810-4CCF-9E85-7E87B87A77A6}" destId="{D64F7870-1251-46B7-A1D2-CE3F0C9C2808}" srcOrd="0" destOrd="0" presId="urn:microsoft.com/office/officeart/2005/8/layout/venn1"/>
    <dgm:cxn modelId="{777E882B-2BD7-46ED-8988-09EA189F3F6A}" type="presOf" srcId="{2AF9D7DE-8C84-40E2-8AFB-289D05589BB2}" destId="{70D0E46A-9129-4A9E-BAAA-3E0C34FBAE6B}" srcOrd="0" destOrd="0" presId="urn:microsoft.com/office/officeart/2005/8/layout/venn1"/>
    <dgm:cxn modelId="{61154FD9-DE36-4E09-8F6A-51A164A95815}" srcId="{45169516-EB85-4CB7-948B-0E09CD96BB71}" destId="{F3ADA68D-D810-4CCF-9E85-7E87B87A77A6}" srcOrd="1" destOrd="0" parTransId="{E803F783-41B6-48CA-858F-1E1D189CA15B}" sibTransId="{02F9EB5D-A8FB-4E0D-AFB3-D9014CCDA1AF}"/>
    <dgm:cxn modelId="{BD376A37-078B-45F6-8285-5F05102B0695}" type="presOf" srcId="{E9B0DEE4-A5E7-4840-84C3-DBC81DA5E607}" destId="{4B23C63F-7B4E-40F5-BF81-034939FAEF1C}" srcOrd="0" destOrd="0" presId="urn:microsoft.com/office/officeart/2005/8/layout/venn1"/>
    <dgm:cxn modelId="{C45F8A15-70CE-47E3-A39D-AE7AC3E06C14}" type="presOf" srcId="{2AF9D7DE-8C84-40E2-8AFB-289D05589BB2}" destId="{96BFE558-2048-47D8-B9C1-C53090BCDAF8}" srcOrd="1" destOrd="0" presId="urn:microsoft.com/office/officeart/2005/8/layout/venn1"/>
    <dgm:cxn modelId="{7DD230C3-69F8-4CB1-AEEB-E31857BCE8DB}" type="presOf" srcId="{F3ADA68D-D810-4CCF-9E85-7E87B87A77A6}" destId="{92E25A3B-83FE-4DD2-B137-3D39CAB919E1}" srcOrd="1" destOrd="0" presId="urn:microsoft.com/office/officeart/2005/8/layout/venn1"/>
    <dgm:cxn modelId="{F0808ED5-AE8F-4D8F-A984-621A9CD25FCB}" type="presOf" srcId="{E9B0DEE4-A5E7-4840-84C3-DBC81DA5E607}" destId="{07E65E0A-BABC-4971-AF08-334742CD02FA}" srcOrd="1" destOrd="0" presId="urn:microsoft.com/office/officeart/2005/8/layout/venn1"/>
    <dgm:cxn modelId="{58D0E73D-02DF-480C-8FB0-A048C31EEFB5}" srcId="{45169516-EB85-4CB7-948B-0E09CD96BB71}" destId="{E9B0DEE4-A5E7-4840-84C3-DBC81DA5E607}" srcOrd="2" destOrd="0" parTransId="{3081CE9F-7804-4CB5-8E06-63690CFC9373}" sibTransId="{87A45ECA-9A50-4CEB-92CE-6C922A8C5D5A}"/>
    <dgm:cxn modelId="{6F5679D7-0EC8-4E15-A57C-56F1B2E5E54E}" type="presOf" srcId="{45169516-EB85-4CB7-948B-0E09CD96BB71}" destId="{3CA3D330-73D5-420C-9798-91A3BD4266CE}" srcOrd="0" destOrd="0" presId="urn:microsoft.com/office/officeart/2005/8/layout/venn1"/>
    <dgm:cxn modelId="{3A487A41-C09E-474E-B53F-C459237C971E}" srcId="{45169516-EB85-4CB7-948B-0E09CD96BB71}" destId="{2AF9D7DE-8C84-40E2-8AFB-289D05589BB2}" srcOrd="0" destOrd="0" parTransId="{03699238-31BB-42FD-BDD8-713FD9A51B88}" sibTransId="{A361BC06-474A-481E-9D72-85421F7BEB17}"/>
    <dgm:cxn modelId="{018EC596-2AEA-44C3-AF8B-E31231715225}" type="presParOf" srcId="{3CA3D330-73D5-420C-9798-91A3BD4266CE}" destId="{70D0E46A-9129-4A9E-BAAA-3E0C34FBAE6B}" srcOrd="0" destOrd="0" presId="urn:microsoft.com/office/officeart/2005/8/layout/venn1"/>
    <dgm:cxn modelId="{3528F2A4-30EA-4D09-862C-047B33D63157}" type="presParOf" srcId="{3CA3D330-73D5-420C-9798-91A3BD4266CE}" destId="{96BFE558-2048-47D8-B9C1-C53090BCDAF8}" srcOrd="1" destOrd="0" presId="urn:microsoft.com/office/officeart/2005/8/layout/venn1"/>
    <dgm:cxn modelId="{086D8964-C649-40EA-AFBE-47D0139E00A3}" type="presParOf" srcId="{3CA3D330-73D5-420C-9798-91A3BD4266CE}" destId="{D64F7870-1251-46B7-A1D2-CE3F0C9C2808}" srcOrd="2" destOrd="0" presId="urn:microsoft.com/office/officeart/2005/8/layout/venn1"/>
    <dgm:cxn modelId="{5AF5056E-82C7-42D4-81BC-58FE9E18CB24}" type="presParOf" srcId="{3CA3D330-73D5-420C-9798-91A3BD4266CE}" destId="{92E25A3B-83FE-4DD2-B137-3D39CAB919E1}" srcOrd="3" destOrd="0" presId="urn:microsoft.com/office/officeart/2005/8/layout/venn1"/>
    <dgm:cxn modelId="{94C354E4-D23F-4253-A35A-62E9FAE1E16B}" type="presParOf" srcId="{3CA3D330-73D5-420C-9798-91A3BD4266CE}" destId="{4B23C63F-7B4E-40F5-BF81-034939FAEF1C}" srcOrd="4" destOrd="0" presId="urn:microsoft.com/office/officeart/2005/8/layout/venn1"/>
    <dgm:cxn modelId="{2E00F6F8-560D-441B-B50D-13E0D7AFA817}" type="presParOf" srcId="{3CA3D330-73D5-420C-9798-91A3BD4266CE}" destId="{07E65E0A-BABC-4971-AF08-334742CD02F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D0E46A-9129-4A9E-BAAA-3E0C34FBAE6B}">
      <dsp:nvSpPr>
        <dsp:cNvPr id="0" name=""/>
        <dsp:cNvSpPr/>
      </dsp:nvSpPr>
      <dsp:spPr>
        <a:xfrm>
          <a:off x="318556" y="33921"/>
          <a:ext cx="701828" cy="7018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2800" kern="1200" dirty="0"/>
            <a:t>S1</a:t>
          </a:r>
        </a:p>
      </dsp:txBody>
      <dsp:txXfrm>
        <a:off x="412134" y="156741"/>
        <a:ext cx="514673" cy="315822"/>
      </dsp:txXfrm>
    </dsp:sp>
    <dsp:sp modelId="{D64F7870-1251-46B7-A1D2-CE3F0C9C2808}">
      <dsp:nvSpPr>
        <dsp:cNvPr id="0" name=""/>
        <dsp:cNvSpPr/>
      </dsp:nvSpPr>
      <dsp:spPr>
        <a:xfrm>
          <a:off x="571799" y="472564"/>
          <a:ext cx="701828" cy="701828"/>
        </a:xfrm>
        <a:prstGeom prst="ellipse">
          <a:avLst/>
        </a:prstGeom>
        <a:solidFill>
          <a:schemeClr val="accent3">
            <a:alpha val="50000"/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 dirty="0" smtClean="0"/>
            <a:t>ADM</a:t>
          </a:r>
          <a:endParaRPr lang="fr-FR" sz="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050" b="1" kern="1200" dirty="0" smtClean="0"/>
            <a:t>C.T.</a:t>
          </a:r>
          <a:endParaRPr lang="fr-FR" sz="1050" b="1" kern="1200" dirty="0"/>
        </a:p>
      </dsp:txBody>
      <dsp:txXfrm>
        <a:off x="786442" y="653869"/>
        <a:ext cx="421096" cy="386005"/>
      </dsp:txXfrm>
    </dsp:sp>
    <dsp:sp modelId="{4B23C63F-7B4E-40F5-BF81-034939FAEF1C}">
      <dsp:nvSpPr>
        <dsp:cNvPr id="0" name=""/>
        <dsp:cNvSpPr/>
      </dsp:nvSpPr>
      <dsp:spPr>
        <a:xfrm>
          <a:off x="1" y="448982"/>
          <a:ext cx="701828" cy="701828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fr-FR" sz="700" b="1" kern="1200" dirty="0" smtClean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fr-FR" sz="700" b="1" kern="1200" dirty="0" smtClean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650" b="1" kern="1200" dirty="0" smtClean="0"/>
            <a:t>COLLEGUES</a:t>
          </a:r>
          <a:r>
            <a:rPr lang="fr-FR" sz="500" b="1" kern="1200" dirty="0" smtClean="0"/>
            <a:t>/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700" kern="1200" dirty="0" smtClean="0"/>
            <a:t>P</a:t>
          </a:r>
          <a:r>
            <a:rPr lang="fr-FR" sz="600" b="1" kern="1200" dirty="0" smtClean="0"/>
            <a:t>ARENTS</a:t>
          </a:r>
          <a:endParaRPr lang="fr-FR" sz="700" b="1" kern="1200" dirty="0" smtClean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700" kern="1200" dirty="0" smtClean="0"/>
            <a:t> </a:t>
          </a:r>
          <a:endParaRPr lang="fr-FR" sz="100" b="1" i="1" kern="1200" dirty="0"/>
        </a:p>
      </dsp:txBody>
      <dsp:txXfrm>
        <a:off x="66090" y="630288"/>
        <a:ext cx="421096" cy="386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</dc:creator>
  <cp:lastModifiedBy>S. Bignon</cp:lastModifiedBy>
  <cp:revision>2</cp:revision>
  <cp:lastPrinted>2012-01-15T15:49:00Z</cp:lastPrinted>
  <dcterms:created xsi:type="dcterms:W3CDTF">2015-02-03T19:06:00Z</dcterms:created>
  <dcterms:modified xsi:type="dcterms:W3CDTF">2015-02-03T19:06:00Z</dcterms:modified>
</cp:coreProperties>
</file>