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nerves" recolor="t" type="frame"/>
    </v:background>
  </w:background>
  <w:body>
    <w:tbl>
      <w:tblPr>
        <w:tblStyle w:val="ListTable4"/>
        <w:tblW w:w="10916" w:type="dxa"/>
        <w:tblInd w:w="-856" w:type="dxa"/>
        <w:tblLook w:val="04A0" w:firstRow="1" w:lastRow="0" w:firstColumn="1" w:lastColumn="0" w:noHBand="0" w:noVBand="1"/>
      </w:tblPr>
      <w:tblGrid>
        <w:gridCol w:w="3828"/>
        <w:gridCol w:w="4111"/>
        <w:gridCol w:w="2977"/>
      </w:tblGrid>
      <w:tr w:rsidR="00EB403E" w:rsidTr="00C31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EB403E" w:rsidRPr="00C74FF0" w:rsidRDefault="00C51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 nerve block drugs</w:t>
            </w:r>
            <w:bookmarkStart w:id="0" w:name="_GoBack"/>
            <w:bookmarkEnd w:id="0"/>
            <w:r w:rsidR="00783D28">
              <w:rPr>
                <w:rFonts w:ascii="Cambria" w:hAnsi="Cambria"/>
              </w:rPr>
              <w:t xml:space="preserve"> used in horse</w:t>
            </w:r>
          </w:p>
        </w:tc>
        <w:tc>
          <w:tcPr>
            <w:tcW w:w="4111" w:type="dxa"/>
          </w:tcPr>
          <w:p w:rsidR="00EB403E" w:rsidRPr="00C74FF0" w:rsidRDefault="00EB40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Picture </w:t>
            </w:r>
            <w:r w:rsidR="00783D28">
              <w:rPr>
                <w:rFonts w:ascii="Cambria" w:hAnsi="Cambria"/>
              </w:rPr>
              <w:t>of drug</w:t>
            </w:r>
          </w:p>
        </w:tc>
        <w:tc>
          <w:tcPr>
            <w:tcW w:w="2977" w:type="dxa"/>
          </w:tcPr>
          <w:p w:rsidR="00EB403E" w:rsidRPr="00C74FF0" w:rsidRDefault="00EB40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74FF0">
              <w:rPr>
                <w:rFonts w:ascii="Cambria" w:hAnsi="Cambria"/>
              </w:rPr>
              <w:t>Duration of action</w:t>
            </w:r>
          </w:p>
        </w:tc>
      </w:tr>
      <w:tr w:rsidR="00EB403E" w:rsidTr="00783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EB403E" w:rsidRPr="00C74FF0" w:rsidRDefault="00EB403E">
            <w:pPr>
              <w:rPr>
                <w:rFonts w:ascii="Cambria" w:hAnsi="Cambria"/>
              </w:rPr>
            </w:pPr>
            <w:r w:rsidRPr="00C74FF0">
              <w:rPr>
                <w:rFonts w:ascii="Cambria" w:hAnsi="Cambria"/>
              </w:rPr>
              <w:t xml:space="preserve">2% </w:t>
            </w:r>
            <w:proofErr w:type="spellStart"/>
            <w:r w:rsidRPr="00C74FF0">
              <w:rPr>
                <w:rFonts w:ascii="Cambria" w:hAnsi="Cambria"/>
              </w:rPr>
              <w:t>Mepivacaine</w:t>
            </w:r>
            <w:proofErr w:type="spellEnd"/>
            <w:r w:rsidRPr="00C74FF0">
              <w:rPr>
                <w:rFonts w:ascii="Cambria" w:hAnsi="Cambria"/>
              </w:rPr>
              <w:t xml:space="preserve"> hydrochloride</w:t>
            </w:r>
          </w:p>
        </w:tc>
        <w:tc>
          <w:tcPr>
            <w:tcW w:w="4111" w:type="dxa"/>
          </w:tcPr>
          <w:p w:rsidR="00EB403E" w:rsidRPr="00C74FF0" w:rsidRDefault="00EB4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6C5F71B6" wp14:editId="249A46E2">
                  <wp:extent cx="2001328" cy="2001328"/>
                  <wp:effectExtent l="0" t="0" r="0" b="0"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604" cy="202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EB403E" w:rsidRPr="00C74FF0" w:rsidRDefault="00EB4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74FF0">
              <w:rPr>
                <w:rFonts w:ascii="Cambria" w:hAnsi="Cambria"/>
              </w:rPr>
              <w:t>90 to 120 min</w:t>
            </w:r>
          </w:p>
        </w:tc>
      </w:tr>
      <w:tr w:rsidR="00EB403E" w:rsidTr="00783D28">
        <w:trPr>
          <w:trHeight w:val="3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EB403E" w:rsidRPr="00C74FF0" w:rsidRDefault="00EB403E">
            <w:pPr>
              <w:rPr>
                <w:rFonts w:ascii="Cambria" w:hAnsi="Cambria"/>
              </w:rPr>
            </w:pPr>
            <w:r w:rsidRPr="00C74FF0">
              <w:rPr>
                <w:rFonts w:ascii="Cambria" w:hAnsi="Cambria"/>
              </w:rPr>
              <w:t xml:space="preserve">2 % </w:t>
            </w:r>
            <w:proofErr w:type="spellStart"/>
            <w:r w:rsidRPr="00C74FF0">
              <w:rPr>
                <w:rFonts w:ascii="Cambria" w:hAnsi="Cambria"/>
              </w:rPr>
              <w:t>Lidocaine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:rsidR="00EB403E" w:rsidRPr="00C74FF0" w:rsidRDefault="00EB4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4D9E1801" wp14:editId="450BB847">
                  <wp:extent cx="1991755" cy="1991755"/>
                  <wp:effectExtent l="0" t="0" r="8890" b="8890"/>
                  <wp:docPr id="2" name="Picture 2" descr="Image result for 2 % Lidocaine hor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2 % Lidocaine hor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862" cy="2000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FFFFFF" w:themeFill="background1"/>
          </w:tcPr>
          <w:p w:rsidR="00EB403E" w:rsidRPr="00C74FF0" w:rsidRDefault="00EB4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74FF0">
              <w:rPr>
                <w:rFonts w:ascii="Cambria" w:hAnsi="Cambria"/>
              </w:rPr>
              <w:t>30 to 45 min</w:t>
            </w:r>
          </w:p>
        </w:tc>
      </w:tr>
      <w:tr w:rsidR="00EB403E" w:rsidTr="00783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EB403E" w:rsidRPr="00C74FF0" w:rsidRDefault="00EB403E">
            <w:pPr>
              <w:rPr>
                <w:rFonts w:ascii="Cambria" w:hAnsi="Cambria"/>
              </w:rPr>
            </w:pPr>
            <w:r w:rsidRPr="00C74FF0">
              <w:rPr>
                <w:rFonts w:ascii="Cambria" w:hAnsi="Cambria"/>
              </w:rPr>
              <w:t xml:space="preserve">0.5% Bupivacaine </w:t>
            </w:r>
          </w:p>
        </w:tc>
        <w:tc>
          <w:tcPr>
            <w:tcW w:w="4111" w:type="dxa"/>
          </w:tcPr>
          <w:p w:rsidR="00EB403E" w:rsidRPr="00C74FF0" w:rsidRDefault="00EB4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6DA9546E" wp14:editId="1418FB98">
                  <wp:extent cx="2096218" cy="712569"/>
                  <wp:effectExtent l="0" t="0" r="0" b="0"/>
                  <wp:docPr id="3" name="Picture 3" descr="Image result for 0.5% Bupivacaine hor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0.5% Bupivacaine hor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220" cy="72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EB403E" w:rsidRPr="00C74FF0" w:rsidRDefault="00EB4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74FF0">
              <w:rPr>
                <w:rFonts w:ascii="Cambria" w:hAnsi="Cambria"/>
              </w:rPr>
              <w:t>4-8 hours</w:t>
            </w:r>
          </w:p>
        </w:tc>
      </w:tr>
    </w:tbl>
    <w:p w:rsidR="00966D16" w:rsidRDefault="00966D16"/>
    <w:sectPr w:rsidR="00966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F0"/>
    <w:rsid w:val="0044547E"/>
    <w:rsid w:val="0065464D"/>
    <w:rsid w:val="00783D28"/>
    <w:rsid w:val="00966D16"/>
    <w:rsid w:val="00C313A2"/>
    <w:rsid w:val="00C51453"/>
    <w:rsid w:val="00C74FF0"/>
    <w:rsid w:val="00EB403E"/>
    <w:rsid w:val="00E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375559-F245-4DE3-98CD-6A70B69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4-Accent5">
    <w:name w:val="List Table 4 Accent 5"/>
    <w:basedOn w:val="TableNormal"/>
    <w:uiPriority w:val="49"/>
    <w:rsid w:val="00C74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">
    <w:name w:val="List Table 4"/>
    <w:basedOn w:val="TableNormal"/>
    <w:uiPriority w:val="49"/>
    <w:rsid w:val="00C74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Madray</dc:creator>
  <cp:keywords/>
  <dc:description/>
  <cp:lastModifiedBy>Celeste Madray</cp:lastModifiedBy>
  <cp:revision>5</cp:revision>
  <dcterms:created xsi:type="dcterms:W3CDTF">2017-09-13T14:10:00Z</dcterms:created>
  <dcterms:modified xsi:type="dcterms:W3CDTF">2017-09-13T15:09:00Z</dcterms:modified>
</cp:coreProperties>
</file>