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8cJrIP" recolor="t" type="frame"/>
    </v:background>
  </w:background>
  <w:body>
    <w:tbl>
      <w:tblPr>
        <w:tblStyle w:val="GridTable6Colorful-Accent6"/>
        <w:tblW w:w="14317" w:type="dxa"/>
        <w:tblInd w:w="-714" w:type="dxa"/>
        <w:tblLook w:val="04A0" w:firstRow="1" w:lastRow="0" w:firstColumn="1" w:lastColumn="0" w:noHBand="0" w:noVBand="1"/>
      </w:tblPr>
      <w:tblGrid>
        <w:gridCol w:w="2082"/>
        <w:gridCol w:w="1888"/>
        <w:gridCol w:w="2268"/>
        <w:gridCol w:w="1984"/>
        <w:gridCol w:w="1276"/>
        <w:gridCol w:w="1701"/>
        <w:gridCol w:w="1417"/>
        <w:gridCol w:w="1701"/>
      </w:tblGrid>
      <w:tr w:rsidR="006C39B2" w:rsidRPr="000164C8" w:rsidTr="000C4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shd w:val="clear" w:color="auto" w:fill="BDD6EE" w:themeFill="accent1" w:themeFillTint="66"/>
          </w:tcPr>
          <w:p w:rsidR="006C39B2" w:rsidRPr="000164C8" w:rsidRDefault="006C39B2">
            <w:pPr>
              <w:rPr>
                <w:rFonts w:ascii="Cambria" w:hAnsi="Cambria"/>
                <w:color w:val="000000" w:themeColor="text1"/>
              </w:rPr>
            </w:pPr>
            <w:r w:rsidRPr="000164C8">
              <w:rPr>
                <w:rFonts w:ascii="Cambria" w:hAnsi="Cambria"/>
                <w:color w:val="000000" w:themeColor="text1"/>
              </w:rPr>
              <w:t>Nerve block</w:t>
            </w:r>
          </w:p>
        </w:tc>
        <w:tc>
          <w:tcPr>
            <w:tcW w:w="1888" w:type="dxa"/>
            <w:shd w:val="clear" w:color="auto" w:fill="BDD6EE" w:themeFill="accent1" w:themeFillTint="66"/>
          </w:tcPr>
          <w:p w:rsidR="006C39B2" w:rsidRPr="000164C8" w:rsidRDefault="006C39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Location administered 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6C39B2" w:rsidRPr="000164C8" w:rsidRDefault="006C39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Effect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:rsidR="006C39B2" w:rsidRPr="000164C8" w:rsidRDefault="006C39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0164C8">
              <w:rPr>
                <w:rFonts w:ascii="Cambria" w:hAnsi="Cambria"/>
                <w:color w:val="000000" w:themeColor="text1"/>
              </w:rPr>
              <w:t>Common drugs used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6C39B2" w:rsidRPr="000164C8" w:rsidRDefault="006C39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0164C8">
              <w:rPr>
                <w:rFonts w:ascii="Cambria" w:hAnsi="Cambria"/>
                <w:color w:val="000000" w:themeColor="text1"/>
              </w:rPr>
              <w:t>Dosage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6C39B2" w:rsidRPr="000164C8" w:rsidRDefault="006C39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0164C8">
              <w:rPr>
                <w:rFonts w:ascii="Cambria" w:hAnsi="Cambria"/>
                <w:color w:val="000000" w:themeColor="text1"/>
              </w:rPr>
              <w:t>Volume given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6C39B2" w:rsidRPr="000164C8" w:rsidRDefault="006C39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 xml:space="preserve">Onset &amp; duration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6C39B2" w:rsidRPr="000164C8" w:rsidRDefault="006C39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0164C8">
              <w:rPr>
                <w:rFonts w:ascii="Cambria" w:hAnsi="Cambria"/>
                <w:color w:val="000000" w:themeColor="text1"/>
              </w:rPr>
              <w:t>Needle size</w:t>
            </w:r>
          </w:p>
        </w:tc>
      </w:tr>
      <w:tr w:rsidR="006C39B2" w:rsidRPr="000164C8" w:rsidTr="00551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6C39B2" w:rsidRPr="000164C8" w:rsidRDefault="006C39B2" w:rsidP="007852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Palmar digital </w:t>
            </w:r>
          </w:p>
        </w:tc>
        <w:tc>
          <w:tcPr>
            <w:tcW w:w="1888" w:type="dxa"/>
          </w:tcPr>
          <w:p w:rsidR="006C39B2" w:rsidRPr="000164C8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Lateral and medial palmar digital neurovascular bundle</w:t>
            </w:r>
          </w:p>
        </w:tc>
        <w:tc>
          <w:tcPr>
            <w:tcW w:w="2268" w:type="dxa"/>
          </w:tcPr>
          <w:p w:rsidR="006C39B2" w:rsidRDefault="00551818" w:rsidP="005518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51818">
              <w:rPr>
                <w:rFonts w:ascii="Cambria" w:hAnsi="Cambria"/>
              </w:rPr>
              <w:t>Analgesia to the back of the foot </w:t>
            </w:r>
            <w:r>
              <w:rPr>
                <w:rFonts w:ascii="Cambria" w:hAnsi="Cambria"/>
              </w:rPr>
              <w:t xml:space="preserve">including the </w:t>
            </w:r>
            <w:r w:rsidRPr="00551818">
              <w:rPr>
                <w:rFonts w:ascii="Cambria" w:hAnsi="Cambria"/>
              </w:rPr>
              <w:t>bulbs</w:t>
            </w:r>
            <w:r>
              <w:rPr>
                <w:rFonts w:ascii="Cambria" w:hAnsi="Cambria"/>
              </w:rPr>
              <w:t xml:space="preserve"> of the heel</w:t>
            </w:r>
            <w:r w:rsidRPr="00551818">
              <w:rPr>
                <w:rFonts w:ascii="Cambria" w:hAnsi="Cambria"/>
              </w:rPr>
              <w:t xml:space="preserve">, frog, bars, </w:t>
            </w:r>
            <w:proofErr w:type="spellStart"/>
            <w:r w:rsidRPr="00551818">
              <w:rPr>
                <w:rFonts w:ascii="Cambria" w:hAnsi="Cambria"/>
              </w:rPr>
              <w:t>navicular</w:t>
            </w:r>
            <w:proofErr w:type="spellEnd"/>
            <w:r w:rsidRPr="00551818">
              <w:rPr>
                <w:rFonts w:ascii="Cambria" w:hAnsi="Cambria"/>
              </w:rPr>
              <w:t xml:space="preserve"> bone and bursa, </w:t>
            </w:r>
            <w:r>
              <w:rPr>
                <w:rFonts w:ascii="Cambria" w:hAnsi="Cambria"/>
              </w:rPr>
              <w:t xml:space="preserve">the </w:t>
            </w:r>
            <w:r w:rsidRPr="00551818">
              <w:rPr>
                <w:rFonts w:ascii="Cambria" w:hAnsi="Cambria"/>
              </w:rPr>
              <w:t>palmar aspect of the coffin bone and joint,</w:t>
            </w:r>
            <w:r>
              <w:rPr>
                <w:rFonts w:ascii="Cambria" w:hAnsi="Cambria"/>
              </w:rPr>
              <w:t xml:space="preserve"> and part of the second phalanx. </w:t>
            </w:r>
          </w:p>
        </w:tc>
        <w:tc>
          <w:tcPr>
            <w:tcW w:w="1984" w:type="dxa"/>
          </w:tcPr>
          <w:p w:rsidR="006C39B2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Lidocaine</w:t>
            </w:r>
            <w:proofErr w:type="spellEnd"/>
          </w:p>
          <w:p w:rsidR="006C39B2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Mepivacaine</w:t>
            </w:r>
            <w:proofErr w:type="spellEnd"/>
          </w:p>
          <w:p w:rsidR="006C39B2" w:rsidRPr="000164C8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Bupivacaine </w:t>
            </w:r>
          </w:p>
        </w:tc>
        <w:tc>
          <w:tcPr>
            <w:tcW w:w="1276" w:type="dxa"/>
          </w:tcPr>
          <w:p w:rsidR="006C39B2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5mg/kg</w:t>
            </w:r>
          </w:p>
          <w:p w:rsidR="006C39B2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5mg/kg</w:t>
            </w:r>
          </w:p>
          <w:p w:rsidR="006C39B2" w:rsidRPr="000164C8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2mg/kg</w:t>
            </w:r>
          </w:p>
        </w:tc>
        <w:tc>
          <w:tcPr>
            <w:tcW w:w="1701" w:type="dxa"/>
          </w:tcPr>
          <w:p w:rsidR="006C39B2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1-2ml</w:t>
            </w:r>
          </w:p>
          <w:p w:rsidR="006C39B2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1-2ml</w:t>
            </w:r>
          </w:p>
          <w:p w:rsidR="006C39B2" w:rsidRPr="000164C8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1-2ml</w:t>
            </w:r>
          </w:p>
        </w:tc>
        <w:tc>
          <w:tcPr>
            <w:tcW w:w="1417" w:type="dxa"/>
          </w:tcPr>
          <w:p w:rsidR="006C39B2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4mins</w:t>
            </w:r>
          </w:p>
          <w:p w:rsidR="006C39B2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4mins</w:t>
            </w:r>
          </w:p>
          <w:p w:rsidR="006C39B2" w:rsidRPr="000164C8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10mins</w:t>
            </w:r>
          </w:p>
        </w:tc>
        <w:tc>
          <w:tcPr>
            <w:tcW w:w="1701" w:type="dxa"/>
          </w:tcPr>
          <w:p w:rsidR="006C39B2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25G</w:t>
            </w:r>
          </w:p>
          <w:p w:rsidR="006C39B2" w:rsidRPr="000164C8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¾ inch</w:t>
            </w:r>
          </w:p>
        </w:tc>
      </w:tr>
      <w:tr w:rsidR="006C39B2" w:rsidRPr="000164C8" w:rsidTr="00551818">
        <w:trPr>
          <w:trHeight w:val="1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shd w:val="clear" w:color="auto" w:fill="C9C9C9" w:themeFill="accent3" w:themeFillTint="99"/>
          </w:tcPr>
          <w:p w:rsidR="006C39B2" w:rsidRPr="000164C8" w:rsidRDefault="006C39B2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Abaxial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sesamoid</w:t>
            </w:r>
            <w:proofErr w:type="spellEnd"/>
          </w:p>
        </w:tc>
        <w:tc>
          <w:tcPr>
            <w:tcW w:w="1888" w:type="dxa"/>
            <w:shd w:val="clear" w:color="auto" w:fill="C9C9C9" w:themeFill="accent3" w:themeFillTint="99"/>
          </w:tcPr>
          <w:p w:rsidR="006C39B2" w:rsidRPr="000164C8" w:rsidRDefault="006C3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Palmar aspect of the l</w:t>
            </w:r>
            <w:r w:rsidRPr="00FC6FE3">
              <w:rPr>
                <w:rFonts w:ascii="Cambria" w:hAnsi="Cambria"/>
              </w:rPr>
              <w:t>ateral and medial palmar digital neurovascular bundle</w:t>
            </w:r>
          </w:p>
        </w:tc>
        <w:tc>
          <w:tcPr>
            <w:tcW w:w="2268" w:type="dxa"/>
            <w:shd w:val="clear" w:color="auto" w:fill="C9C9C9" w:themeFill="accent3" w:themeFillTint="99"/>
          </w:tcPr>
          <w:p w:rsidR="006C39B2" w:rsidRPr="00370FDF" w:rsidRDefault="00551818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51818">
              <w:rPr>
                <w:rFonts w:ascii="Cambria" w:hAnsi="Cambria"/>
              </w:rPr>
              <w:t>Anesthetizes the palmar digital nerves and their dorsal branches</w:t>
            </w:r>
            <w:r>
              <w:rPr>
                <w:rFonts w:ascii="Cambria" w:hAnsi="Cambria"/>
              </w:rPr>
              <w:t>. P</w:t>
            </w:r>
            <w:r w:rsidRPr="00551818">
              <w:rPr>
                <w:rFonts w:ascii="Cambria" w:hAnsi="Cambria"/>
              </w:rPr>
              <w:t>rovides analgesia to everything below the fetlock joint 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:rsidR="006C39B2" w:rsidRPr="00370FDF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370FDF">
              <w:rPr>
                <w:rFonts w:ascii="Cambria" w:hAnsi="Cambria"/>
              </w:rPr>
              <w:t>Lidocaine</w:t>
            </w:r>
            <w:proofErr w:type="spellEnd"/>
          </w:p>
          <w:p w:rsidR="006C39B2" w:rsidRPr="00370FDF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370FDF">
              <w:rPr>
                <w:rFonts w:ascii="Cambria" w:hAnsi="Cambria"/>
              </w:rPr>
              <w:t>Mepivacaine</w:t>
            </w:r>
            <w:proofErr w:type="spellEnd"/>
          </w:p>
          <w:p w:rsidR="006C39B2" w:rsidRPr="000164C8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Bupivacaine</w:t>
            </w:r>
          </w:p>
        </w:tc>
        <w:tc>
          <w:tcPr>
            <w:tcW w:w="1276" w:type="dxa"/>
            <w:shd w:val="clear" w:color="auto" w:fill="C9C9C9" w:themeFill="accent3" w:themeFillTint="99"/>
          </w:tcPr>
          <w:p w:rsidR="006C39B2" w:rsidRPr="00370FDF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5mg/kg</w:t>
            </w:r>
          </w:p>
          <w:p w:rsidR="006C39B2" w:rsidRPr="00370FDF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5mg/kg</w:t>
            </w:r>
          </w:p>
          <w:p w:rsidR="006C39B2" w:rsidRPr="000164C8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2mg/kg</w:t>
            </w:r>
          </w:p>
        </w:tc>
        <w:tc>
          <w:tcPr>
            <w:tcW w:w="1701" w:type="dxa"/>
            <w:shd w:val="clear" w:color="auto" w:fill="C9C9C9" w:themeFill="accent3" w:themeFillTint="99"/>
          </w:tcPr>
          <w:p w:rsidR="006C39B2" w:rsidRDefault="006C3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C6FE3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.5</w:t>
            </w:r>
            <w:r w:rsidRPr="00FC6FE3">
              <w:rPr>
                <w:rFonts w:ascii="Cambria" w:hAnsi="Cambria"/>
              </w:rPr>
              <w:t>-2ml</w:t>
            </w:r>
          </w:p>
          <w:p w:rsidR="006C39B2" w:rsidRDefault="006C3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1.5-2ml</w:t>
            </w:r>
          </w:p>
          <w:p w:rsidR="006C39B2" w:rsidRPr="000164C8" w:rsidRDefault="006C3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1.5-2ml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:rsidR="006C39B2" w:rsidRDefault="006C3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5mins</w:t>
            </w:r>
          </w:p>
          <w:p w:rsidR="006C39B2" w:rsidRDefault="006C3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5mins</w:t>
            </w:r>
          </w:p>
          <w:p w:rsidR="006C39B2" w:rsidRPr="000164C8" w:rsidRDefault="006C3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10mins</w:t>
            </w:r>
          </w:p>
        </w:tc>
        <w:tc>
          <w:tcPr>
            <w:tcW w:w="1701" w:type="dxa"/>
            <w:shd w:val="clear" w:color="auto" w:fill="C9C9C9" w:themeFill="accent3" w:themeFillTint="99"/>
          </w:tcPr>
          <w:p w:rsidR="006C39B2" w:rsidRPr="00FC6FE3" w:rsidRDefault="006C39B2" w:rsidP="00FC6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C6FE3">
              <w:rPr>
                <w:rFonts w:ascii="Cambria" w:hAnsi="Cambria"/>
              </w:rPr>
              <w:t>25G</w:t>
            </w:r>
          </w:p>
          <w:p w:rsidR="006C39B2" w:rsidRPr="000164C8" w:rsidRDefault="006C39B2" w:rsidP="00FC6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FC6FE3">
              <w:rPr>
                <w:rFonts w:ascii="Cambria" w:hAnsi="Cambria"/>
              </w:rPr>
              <w:t>¾ inch</w:t>
            </w:r>
          </w:p>
        </w:tc>
      </w:tr>
      <w:tr w:rsidR="006C39B2" w:rsidRPr="000164C8" w:rsidTr="000C4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6C39B2" w:rsidRPr="000164C8" w:rsidRDefault="006C39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Low four point </w:t>
            </w:r>
          </w:p>
        </w:tc>
        <w:tc>
          <w:tcPr>
            <w:tcW w:w="1888" w:type="dxa"/>
          </w:tcPr>
          <w:p w:rsidR="006C39B2" w:rsidRPr="000164C8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Between the deep digital flexor tendon and suspensory ligament midway along the cannon bone.</w:t>
            </w:r>
          </w:p>
        </w:tc>
        <w:tc>
          <w:tcPr>
            <w:tcW w:w="2268" w:type="dxa"/>
          </w:tcPr>
          <w:p w:rsidR="006C39B2" w:rsidRPr="00370FDF" w:rsidRDefault="00351F3C" w:rsidP="00351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51818">
              <w:rPr>
                <w:rFonts w:ascii="Cambria" w:hAnsi="Cambria"/>
              </w:rPr>
              <w:t>A</w:t>
            </w:r>
            <w:r w:rsidR="00551818" w:rsidRPr="00551818">
              <w:rPr>
                <w:rFonts w:ascii="Cambria" w:hAnsi="Cambria"/>
              </w:rPr>
              <w:t>nesthetizes the skin and all structures distal to the fetlock joint, a</w:t>
            </w:r>
            <w:r>
              <w:rPr>
                <w:rFonts w:ascii="Cambria" w:hAnsi="Cambria"/>
              </w:rPr>
              <w:t xml:space="preserve">s well </w:t>
            </w:r>
            <w:r w:rsidRPr="00351F3C">
              <w:rPr>
                <w:rFonts w:ascii="Cambria" w:hAnsi="Cambria"/>
              </w:rPr>
              <w:t>as</w:t>
            </w:r>
            <w:r w:rsidR="00551818" w:rsidRPr="00551818">
              <w:rPr>
                <w:rFonts w:ascii="Cambria" w:hAnsi="Cambria"/>
              </w:rPr>
              <w:t xml:space="preserve"> the distal aspect of the cannon bone, flexor tendons, tendon sheaths, and proximal </w:t>
            </w:r>
            <w:proofErr w:type="spellStart"/>
            <w:r w:rsidR="00551818" w:rsidRPr="00551818">
              <w:rPr>
                <w:rFonts w:ascii="Cambria" w:hAnsi="Cambria"/>
              </w:rPr>
              <w:t>sesamoid</w:t>
            </w:r>
            <w:proofErr w:type="spellEnd"/>
            <w:r w:rsidR="00551818" w:rsidRPr="00551818">
              <w:rPr>
                <w:rFonts w:ascii="Cambria" w:hAnsi="Cambria"/>
              </w:rPr>
              <w:t xml:space="preserve"> bones</w:t>
            </w:r>
          </w:p>
        </w:tc>
        <w:tc>
          <w:tcPr>
            <w:tcW w:w="1984" w:type="dxa"/>
          </w:tcPr>
          <w:p w:rsidR="006C39B2" w:rsidRPr="00370FDF" w:rsidRDefault="006C39B2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370FDF">
              <w:rPr>
                <w:rFonts w:ascii="Cambria" w:hAnsi="Cambria"/>
              </w:rPr>
              <w:t>Lidocaine</w:t>
            </w:r>
            <w:proofErr w:type="spellEnd"/>
          </w:p>
          <w:p w:rsidR="006C39B2" w:rsidRPr="00370FDF" w:rsidRDefault="006C39B2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370FDF">
              <w:rPr>
                <w:rFonts w:ascii="Cambria" w:hAnsi="Cambria"/>
              </w:rPr>
              <w:t>Mepivacaine</w:t>
            </w:r>
            <w:proofErr w:type="spellEnd"/>
          </w:p>
          <w:p w:rsidR="006C39B2" w:rsidRPr="000164C8" w:rsidRDefault="006C39B2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Bupivacaine</w:t>
            </w:r>
          </w:p>
        </w:tc>
        <w:tc>
          <w:tcPr>
            <w:tcW w:w="1276" w:type="dxa"/>
          </w:tcPr>
          <w:p w:rsidR="006C39B2" w:rsidRPr="00370FDF" w:rsidRDefault="006C39B2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5mg/kg</w:t>
            </w:r>
          </w:p>
          <w:p w:rsidR="006C39B2" w:rsidRPr="00370FDF" w:rsidRDefault="006C39B2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5mg/kg</w:t>
            </w:r>
          </w:p>
          <w:p w:rsidR="006C39B2" w:rsidRPr="000164C8" w:rsidRDefault="006C39B2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2mg/kg</w:t>
            </w:r>
          </w:p>
        </w:tc>
        <w:tc>
          <w:tcPr>
            <w:tcW w:w="1701" w:type="dxa"/>
          </w:tcPr>
          <w:p w:rsidR="006C39B2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2-5ml</w:t>
            </w:r>
          </w:p>
          <w:p w:rsidR="006C39B2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2-5ml</w:t>
            </w:r>
          </w:p>
          <w:p w:rsidR="006C39B2" w:rsidRPr="000164C8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2-5ml</w:t>
            </w:r>
          </w:p>
        </w:tc>
        <w:tc>
          <w:tcPr>
            <w:tcW w:w="1417" w:type="dxa"/>
          </w:tcPr>
          <w:p w:rsidR="006C39B2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10mins</w:t>
            </w:r>
          </w:p>
          <w:p w:rsidR="006C39B2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10mins</w:t>
            </w:r>
          </w:p>
          <w:p w:rsidR="006C39B2" w:rsidRPr="000164C8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10mins</w:t>
            </w:r>
          </w:p>
        </w:tc>
        <w:tc>
          <w:tcPr>
            <w:tcW w:w="1701" w:type="dxa"/>
          </w:tcPr>
          <w:p w:rsidR="006C39B2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25/22G</w:t>
            </w:r>
          </w:p>
          <w:p w:rsidR="006C39B2" w:rsidRPr="000164C8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inch</w:t>
            </w:r>
          </w:p>
        </w:tc>
      </w:tr>
      <w:tr w:rsidR="006C39B2" w:rsidRPr="000164C8" w:rsidTr="001F04C2">
        <w:trPr>
          <w:trHeight w:val="2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shd w:val="clear" w:color="auto" w:fill="C9C9C9" w:themeFill="accent3" w:themeFillTint="99"/>
          </w:tcPr>
          <w:p w:rsidR="006C39B2" w:rsidRPr="000164C8" w:rsidRDefault="006C39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Six point </w:t>
            </w:r>
          </w:p>
        </w:tc>
        <w:tc>
          <w:tcPr>
            <w:tcW w:w="1888" w:type="dxa"/>
            <w:shd w:val="clear" w:color="auto" w:fill="C9C9C9" w:themeFill="accent3" w:themeFillTint="99"/>
          </w:tcPr>
          <w:p w:rsidR="006C39B2" w:rsidRPr="000164C8" w:rsidRDefault="006C3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</w:t>
            </w:r>
            <w:r w:rsidRPr="00FC6FE3">
              <w:rPr>
                <w:rFonts w:ascii="Cambria" w:hAnsi="Cambria"/>
              </w:rPr>
              <w:t xml:space="preserve">ateral and medial </w:t>
            </w:r>
            <w:r>
              <w:rPr>
                <w:rFonts w:ascii="Cambria" w:hAnsi="Cambria"/>
              </w:rPr>
              <w:t>plantar nerves</w:t>
            </w:r>
          </w:p>
        </w:tc>
        <w:tc>
          <w:tcPr>
            <w:tcW w:w="2268" w:type="dxa"/>
            <w:shd w:val="clear" w:color="auto" w:fill="C9C9C9" w:themeFill="accent3" w:themeFillTint="99"/>
          </w:tcPr>
          <w:p w:rsidR="006C39B2" w:rsidRPr="00370FDF" w:rsidRDefault="001F04C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Entire distal limb blocked including the fetlock joint, proximal </w:t>
            </w:r>
            <w:proofErr w:type="spellStart"/>
            <w:r>
              <w:rPr>
                <w:rFonts w:ascii="Cambria" w:hAnsi="Cambria"/>
              </w:rPr>
              <w:t>sesamoid</w:t>
            </w:r>
            <w:proofErr w:type="spellEnd"/>
            <w:r>
              <w:rPr>
                <w:rFonts w:ascii="Cambria" w:hAnsi="Cambria"/>
              </w:rPr>
              <w:t xml:space="preserve"> bones, flexor tendons distal to block and the digital flexor tendon sheath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:rsidR="006C39B2" w:rsidRPr="00370FDF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370FDF">
              <w:rPr>
                <w:rFonts w:ascii="Cambria" w:hAnsi="Cambria"/>
              </w:rPr>
              <w:t>Lidocaine</w:t>
            </w:r>
            <w:proofErr w:type="spellEnd"/>
          </w:p>
          <w:p w:rsidR="006C39B2" w:rsidRPr="00370FDF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370FDF">
              <w:rPr>
                <w:rFonts w:ascii="Cambria" w:hAnsi="Cambria"/>
              </w:rPr>
              <w:t>Mepivacaine</w:t>
            </w:r>
            <w:proofErr w:type="spellEnd"/>
          </w:p>
          <w:p w:rsidR="006C39B2" w:rsidRPr="000164C8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Bupivacaine</w:t>
            </w:r>
          </w:p>
        </w:tc>
        <w:tc>
          <w:tcPr>
            <w:tcW w:w="1276" w:type="dxa"/>
            <w:shd w:val="clear" w:color="auto" w:fill="C9C9C9" w:themeFill="accent3" w:themeFillTint="99"/>
          </w:tcPr>
          <w:p w:rsidR="006C39B2" w:rsidRPr="00370FDF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5mg/kg</w:t>
            </w:r>
          </w:p>
          <w:p w:rsidR="006C39B2" w:rsidRPr="00370FDF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5mg/kg</w:t>
            </w:r>
          </w:p>
          <w:p w:rsidR="006C39B2" w:rsidRPr="000164C8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2mg/kg</w:t>
            </w:r>
          </w:p>
        </w:tc>
        <w:tc>
          <w:tcPr>
            <w:tcW w:w="1701" w:type="dxa"/>
            <w:shd w:val="clear" w:color="auto" w:fill="C9C9C9" w:themeFill="accent3" w:themeFillTint="99"/>
          </w:tcPr>
          <w:p w:rsidR="006C39B2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2-5</w:t>
            </w:r>
            <w:r w:rsidRPr="00AD3B79">
              <w:rPr>
                <w:rFonts w:ascii="Cambria" w:hAnsi="Cambria"/>
              </w:rPr>
              <w:t>ml</w:t>
            </w:r>
          </w:p>
          <w:p w:rsidR="006C39B2" w:rsidRPr="00370FDF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2-5ml</w:t>
            </w:r>
          </w:p>
          <w:p w:rsidR="006C39B2" w:rsidRPr="000164C8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2-5ml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:rsidR="006C39B2" w:rsidRPr="00370FDF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10mins</w:t>
            </w:r>
          </w:p>
          <w:p w:rsidR="006C39B2" w:rsidRPr="00370FDF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10mins</w:t>
            </w:r>
          </w:p>
          <w:p w:rsidR="006C39B2" w:rsidRPr="000164C8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10mins</w:t>
            </w:r>
          </w:p>
        </w:tc>
        <w:tc>
          <w:tcPr>
            <w:tcW w:w="1701" w:type="dxa"/>
            <w:shd w:val="clear" w:color="auto" w:fill="C9C9C9" w:themeFill="accent3" w:themeFillTint="99"/>
          </w:tcPr>
          <w:p w:rsidR="006C39B2" w:rsidRPr="00AD3B79" w:rsidRDefault="006C39B2" w:rsidP="00AD3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25/</w:t>
            </w:r>
            <w:r w:rsidRPr="00AD3B79">
              <w:rPr>
                <w:rFonts w:ascii="Cambria" w:hAnsi="Cambria"/>
              </w:rPr>
              <w:t>22G</w:t>
            </w:r>
          </w:p>
          <w:p w:rsidR="006C39B2" w:rsidRPr="000164C8" w:rsidRDefault="006C39B2" w:rsidP="00AD3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D3B79">
              <w:rPr>
                <w:rFonts w:ascii="Cambria" w:hAnsi="Cambria"/>
              </w:rPr>
              <w:t>1 inch</w:t>
            </w:r>
          </w:p>
        </w:tc>
      </w:tr>
      <w:tr w:rsidR="006C39B2" w:rsidRPr="000164C8" w:rsidTr="000C4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6C39B2" w:rsidRPr="000164C8" w:rsidRDefault="006C39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Proximal metacarpal </w:t>
            </w:r>
          </w:p>
        </w:tc>
        <w:tc>
          <w:tcPr>
            <w:tcW w:w="1888" w:type="dxa"/>
          </w:tcPr>
          <w:p w:rsidR="006C39B2" w:rsidRPr="00AD3B79" w:rsidRDefault="006C39B2" w:rsidP="00AD3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D3B79">
              <w:rPr>
                <w:rFonts w:ascii="Cambria" w:hAnsi="Cambria"/>
              </w:rPr>
              <w:t>Lateral palmar nerve along the medial aspect of the accessory carpal bone.</w:t>
            </w:r>
          </w:p>
          <w:p w:rsidR="006C39B2" w:rsidRDefault="006C39B2" w:rsidP="00AD3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6C39B2" w:rsidRPr="000164C8" w:rsidRDefault="006C39B2" w:rsidP="00AD3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Along axial aspect of splint bones next to suspensory ligament</w:t>
            </w:r>
          </w:p>
        </w:tc>
        <w:tc>
          <w:tcPr>
            <w:tcW w:w="2268" w:type="dxa"/>
          </w:tcPr>
          <w:p w:rsidR="006C39B2" w:rsidRPr="00370FDF" w:rsidRDefault="00F330AD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Blocks the palmar nerves between the deep digital flexor tendon and suspensory ligament. </w:t>
            </w:r>
          </w:p>
        </w:tc>
        <w:tc>
          <w:tcPr>
            <w:tcW w:w="1984" w:type="dxa"/>
          </w:tcPr>
          <w:p w:rsidR="006C39B2" w:rsidRPr="00370FDF" w:rsidRDefault="006C39B2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370FDF">
              <w:rPr>
                <w:rFonts w:ascii="Cambria" w:hAnsi="Cambria"/>
              </w:rPr>
              <w:t>Lidocaine</w:t>
            </w:r>
            <w:proofErr w:type="spellEnd"/>
          </w:p>
          <w:p w:rsidR="006C39B2" w:rsidRPr="00370FDF" w:rsidRDefault="006C39B2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370FDF">
              <w:rPr>
                <w:rFonts w:ascii="Cambria" w:hAnsi="Cambria"/>
              </w:rPr>
              <w:t>Mepivacaine</w:t>
            </w:r>
            <w:proofErr w:type="spellEnd"/>
          </w:p>
          <w:p w:rsidR="006C39B2" w:rsidRPr="000164C8" w:rsidRDefault="006C39B2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Bupivacaine</w:t>
            </w:r>
          </w:p>
        </w:tc>
        <w:tc>
          <w:tcPr>
            <w:tcW w:w="1276" w:type="dxa"/>
          </w:tcPr>
          <w:p w:rsidR="006C39B2" w:rsidRPr="00370FDF" w:rsidRDefault="006C39B2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5mg/kg</w:t>
            </w:r>
          </w:p>
          <w:p w:rsidR="006C39B2" w:rsidRPr="00370FDF" w:rsidRDefault="006C39B2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5mg/kg</w:t>
            </w:r>
          </w:p>
          <w:p w:rsidR="006C39B2" w:rsidRPr="000164C8" w:rsidRDefault="006C39B2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2mg/kg</w:t>
            </w:r>
          </w:p>
        </w:tc>
        <w:tc>
          <w:tcPr>
            <w:tcW w:w="1701" w:type="dxa"/>
          </w:tcPr>
          <w:p w:rsidR="006C39B2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D3B79">
              <w:rPr>
                <w:rFonts w:ascii="Cambria" w:hAnsi="Cambria"/>
              </w:rPr>
              <w:t>2-3ml</w:t>
            </w:r>
          </w:p>
          <w:p w:rsidR="006C39B2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A0814">
              <w:rPr>
                <w:rFonts w:ascii="Cambria" w:hAnsi="Cambria"/>
              </w:rPr>
              <w:t>2-3ml</w:t>
            </w:r>
          </w:p>
          <w:p w:rsidR="006C39B2" w:rsidRPr="000164C8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A0814">
              <w:rPr>
                <w:rFonts w:ascii="Cambria" w:hAnsi="Cambria"/>
              </w:rPr>
              <w:t>2-3ml</w:t>
            </w:r>
          </w:p>
        </w:tc>
        <w:tc>
          <w:tcPr>
            <w:tcW w:w="1417" w:type="dxa"/>
          </w:tcPr>
          <w:p w:rsidR="006C39B2" w:rsidRPr="00EA0814" w:rsidRDefault="006C39B2" w:rsidP="00EA0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A0814">
              <w:rPr>
                <w:rFonts w:ascii="Cambria" w:hAnsi="Cambria"/>
              </w:rPr>
              <w:t>4mins</w:t>
            </w:r>
          </w:p>
          <w:p w:rsidR="006C39B2" w:rsidRPr="00EA0814" w:rsidRDefault="006C39B2" w:rsidP="00EA0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A0814">
              <w:rPr>
                <w:rFonts w:ascii="Cambria" w:hAnsi="Cambria"/>
              </w:rPr>
              <w:t>4mins</w:t>
            </w:r>
          </w:p>
          <w:p w:rsidR="006C39B2" w:rsidRPr="000164C8" w:rsidRDefault="006C39B2" w:rsidP="00EA0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A0814">
              <w:rPr>
                <w:rFonts w:ascii="Cambria" w:hAnsi="Cambria"/>
              </w:rPr>
              <w:t>10mins</w:t>
            </w:r>
          </w:p>
        </w:tc>
        <w:tc>
          <w:tcPr>
            <w:tcW w:w="1701" w:type="dxa"/>
          </w:tcPr>
          <w:p w:rsidR="006C39B2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22G</w:t>
            </w:r>
          </w:p>
          <w:p w:rsidR="006C39B2" w:rsidRPr="000164C8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1.5 inch</w:t>
            </w:r>
          </w:p>
        </w:tc>
      </w:tr>
      <w:tr w:rsidR="006C39B2" w:rsidRPr="000164C8" w:rsidTr="000C4BDC">
        <w:trPr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shd w:val="clear" w:color="auto" w:fill="C9C9C9" w:themeFill="accent3" w:themeFillTint="99"/>
          </w:tcPr>
          <w:p w:rsidR="006C39B2" w:rsidRDefault="006C39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Lateral palmar</w:t>
            </w:r>
          </w:p>
        </w:tc>
        <w:tc>
          <w:tcPr>
            <w:tcW w:w="1888" w:type="dxa"/>
            <w:shd w:val="clear" w:color="auto" w:fill="C9C9C9" w:themeFill="accent3" w:themeFillTint="99"/>
          </w:tcPr>
          <w:p w:rsidR="006C39B2" w:rsidRPr="00AD3B79" w:rsidRDefault="006C39B2" w:rsidP="00AD3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Within the groove distal to accessory carpal bone</w:t>
            </w:r>
          </w:p>
        </w:tc>
        <w:tc>
          <w:tcPr>
            <w:tcW w:w="2268" w:type="dxa"/>
            <w:shd w:val="clear" w:color="auto" w:fill="C9C9C9" w:themeFill="accent3" w:themeFillTint="99"/>
          </w:tcPr>
          <w:p w:rsidR="006C39B2" w:rsidRPr="00EA0814" w:rsidRDefault="00F330AD" w:rsidP="00EA0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Anaesthetizes the lateral palmar nerve along the medial aspect of the accessory carpal bone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:rsidR="006C39B2" w:rsidRPr="00EA0814" w:rsidRDefault="006C39B2" w:rsidP="00EA0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EA0814">
              <w:rPr>
                <w:rFonts w:ascii="Cambria" w:hAnsi="Cambria"/>
              </w:rPr>
              <w:t>Lidocaine</w:t>
            </w:r>
            <w:proofErr w:type="spellEnd"/>
          </w:p>
          <w:p w:rsidR="006C39B2" w:rsidRPr="00EA0814" w:rsidRDefault="006C39B2" w:rsidP="00EA0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EA0814">
              <w:rPr>
                <w:rFonts w:ascii="Cambria" w:hAnsi="Cambria"/>
              </w:rPr>
              <w:t>Mepivacaine</w:t>
            </w:r>
            <w:proofErr w:type="spellEnd"/>
          </w:p>
          <w:p w:rsidR="006C39B2" w:rsidRPr="00370FDF" w:rsidRDefault="006C39B2" w:rsidP="00EA0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A0814">
              <w:rPr>
                <w:rFonts w:ascii="Cambria" w:hAnsi="Cambria"/>
              </w:rPr>
              <w:t>Bupivacaine</w:t>
            </w:r>
          </w:p>
        </w:tc>
        <w:tc>
          <w:tcPr>
            <w:tcW w:w="1276" w:type="dxa"/>
            <w:shd w:val="clear" w:color="auto" w:fill="C9C9C9" w:themeFill="accent3" w:themeFillTint="99"/>
          </w:tcPr>
          <w:p w:rsidR="006C39B2" w:rsidRPr="00EA0814" w:rsidRDefault="006C39B2" w:rsidP="00EA0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A0814">
              <w:rPr>
                <w:rFonts w:ascii="Cambria" w:hAnsi="Cambria"/>
              </w:rPr>
              <w:t>5mg/kg</w:t>
            </w:r>
          </w:p>
          <w:p w:rsidR="006C39B2" w:rsidRPr="00EA0814" w:rsidRDefault="006C39B2" w:rsidP="00EA0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A0814">
              <w:rPr>
                <w:rFonts w:ascii="Cambria" w:hAnsi="Cambria"/>
              </w:rPr>
              <w:t>5mg/kg</w:t>
            </w:r>
          </w:p>
          <w:p w:rsidR="006C39B2" w:rsidRPr="00370FDF" w:rsidRDefault="006C39B2" w:rsidP="00EA0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A0814">
              <w:rPr>
                <w:rFonts w:ascii="Cambria" w:hAnsi="Cambria"/>
              </w:rPr>
              <w:t>2mg/kg</w:t>
            </w:r>
          </w:p>
        </w:tc>
        <w:tc>
          <w:tcPr>
            <w:tcW w:w="1701" w:type="dxa"/>
            <w:shd w:val="clear" w:color="auto" w:fill="C9C9C9" w:themeFill="accent3" w:themeFillTint="99"/>
          </w:tcPr>
          <w:p w:rsidR="006C39B2" w:rsidRPr="00EA0814" w:rsidRDefault="006C39B2" w:rsidP="00EA0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Pr="00EA0814">
              <w:rPr>
                <w:rFonts w:ascii="Cambria" w:hAnsi="Cambria"/>
              </w:rPr>
              <w:t>ml</w:t>
            </w:r>
          </w:p>
          <w:p w:rsidR="006C39B2" w:rsidRPr="00EA0814" w:rsidRDefault="006C39B2" w:rsidP="00EA0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Pr="00EA0814">
              <w:rPr>
                <w:rFonts w:ascii="Cambria" w:hAnsi="Cambria"/>
              </w:rPr>
              <w:t>ml</w:t>
            </w:r>
          </w:p>
          <w:p w:rsidR="006C39B2" w:rsidRPr="00AD3B79" w:rsidRDefault="006C39B2" w:rsidP="00EA0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Pr="00EA0814">
              <w:rPr>
                <w:rFonts w:ascii="Cambria" w:hAnsi="Cambria"/>
              </w:rPr>
              <w:t>ml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:rsidR="006C39B2" w:rsidRPr="00EA0814" w:rsidRDefault="006C39B2" w:rsidP="00EA0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A0814">
              <w:rPr>
                <w:rFonts w:ascii="Cambria" w:hAnsi="Cambria"/>
              </w:rPr>
              <w:t>4mins</w:t>
            </w:r>
          </w:p>
          <w:p w:rsidR="006C39B2" w:rsidRPr="00EA0814" w:rsidRDefault="006C39B2" w:rsidP="00EA0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A0814">
              <w:rPr>
                <w:rFonts w:ascii="Cambria" w:hAnsi="Cambria"/>
              </w:rPr>
              <w:t>4mins</w:t>
            </w:r>
          </w:p>
          <w:p w:rsidR="006C39B2" w:rsidRPr="00EA0814" w:rsidRDefault="006C39B2" w:rsidP="00EA0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A0814">
              <w:rPr>
                <w:rFonts w:ascii="Cambria" w:hAnsi="Cambria"/>
              </w:rPr>
              <w:t>10mins</w:t>
            </w:r>
          </w:p>
        </w:tc>
        <w:tc>
          <w:tcPr>
            <w:tcW w:w="1701" w:type="dxa"/>
            <w:shd w:val="clear" w:color="auto" w:fill="C9C9C9" w:themeFill="accent3" w:themeFillTint="99"/>
          </w:tcPr>
          <w:p w:rsidR="006C39B2" w:rsidRPr="00EA0814" w:rsidRDefault="006C39B2" w:rsidP="00EA0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A0814">
              <w:rPr>
                <w:rFonts w:ascii="Cambria" w:hAnsi="Cambria"/>
              </w:rPr>
              <w:t>22G</w:t>
            </w:r>
          </w:p>
          <w:p w:rsidR="006C39B2" w:rsidRDefault="006C39B2" w:rsidP="00EA0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A0814">
              <w:rPr>
                <w:rFonts w:ascii="Cambria" w:hAnsi="Cambria"/>
              </w:rPr>
              <w:t>1.5 inch</w:t>
            </w:r>
          </w:p>
        </w:tc>
      </w:tr>
      <w:tr w:rsidR="006C39B2" w:rsidRPr="000164C8" w:rsidTr="000C4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6C39B2" w:rsidRDefault="006C39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Medial palmar</w:t>
            </w:r>
          </w:p>
        </w:tc>
        <w:tc>
          <w:tcPr>
            <w:tcW w:w="1888" w:type="dxa"/>
          </w:tcPr>
          <w:p w:rsidR="006C39B2" w:rsidRPr="00AD3B79" w:rsidRDefault="006C39B2" w:rsidP="00AD3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Near medial aspect of splint, axial to the second metacarpal bone and adjacent to the third metacarpal bone. </w:t>
            </w:r>
          </w:p>
        </w:tc>
        <w:tc>
          <w:tcPr>
            <w:tcW w:w="2268" w:type="dxa"/>
          </w:tcPr>
          <w:p w:rsidR="006C39B2" w:rsidRPr="001E0BEF" w:rsidRDefault="003D2EF3" w:rsidP="001E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Blocks entire distal limb from the radius down</w:t>
            </w:r>
          </w:p>
        </w:tc>
        <w:tc>
          <w:tcPr>
            <w:tcW w:w="1984" w:type="dxa"/>
          </w:tcPr>
          <w:p w:rsidR="006C39B2" w:rsidRPr="001E0BEF" w:rsidRDefault="006C39B2" w:rsidP="001E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1E0BEF">
              <w:rPr>
                <w:rFonts w:ascii="Cambria" w:hAnsi="Cambria"/>
              </w:rPr>
              <w:t>Lidocaine</w:t>
            </w:r>
            <w:proofErr w:type="spellEnd"/>
          </w:p>
          <w:p w:rsidR="006C39B2" w:rsidRPr="001E0BEF" w:rsidRDefault="006C39B2" w:rsidP="001E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1E0BEF">
              <w:rPr>
                <w:rFonts w:ascii="Cambria" w:hAnsi="Cambria"/>
              </w:rPr>
              <w:t>Mepivacaine</w:t>
            </w:r>
            <w:proofErr w:type="spellEnd"/>
          </w:p>
          <w:p w:rsidR="006C39B2" w:rsidRPr="00370FDF" w:rsidRDefault="006C39B2" w:rsidP="001E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E0BEF">
              <w:rPr>
                <w:rFonts w:ascii="Cambria" w:hAnsi="Cambria"/>
              </w:rPr>
              <w:t>Bupivacaine</w:t>
            </w:r>
          </w:p>
        </w:tc>
        <w:tc>
          <w:tcPr>
            <w:tcW w:w="1276" w:type="dxa"/>
          </w:tcPr>
          <w:p w:rsidR="006C39B2" w:rsidRPr="001E0BEF" w:rsidRDefault="006C39B2" w:rsidP="001E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E0BEF">
              <w:rPr>
                <w:rFonts w:ascii="Cambria" w:hAnsi="Cambria"/>
              </w:rPr>
              <w:t>5mg/kg</w:t>
            </w:r>
          </w:p>
          <w:p w:rsidR="006C39B2" w:rsidRPr="001E0BEF" w:rsidRDefault="006C39B2" w:rsidP="001E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E0BEF">
              <w:rPr>
                <w:rFonts w:ascii="Cambria" w:hAnsi="Cambria"/>
              </w:rPr>
              <w:t>5mg/kg</w:t>
            </w:r>
          </w:p>
          <w:p w:rsidR="006C39B2" w:rsidRPr="00370FDF" w:rsidRDefault="006C39B2" w:rsidP="001E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E0BEF">
              <w:rPr>
                <w:rFonts w:ascii="Cambria" w:hAnsi="Cambria"/>
              </w:rPr>
              <w:t>2mg/kg</w:t>
            </w:r>
          </w:p>
        </w:tc>
        <w:tc>
          <w:tcPr>
            <w:tcW w:w="1701" w:type="dxa"/>
          </w:tcPr>
          <w:p w:rsidR="006C39B2" w:rsidRPr="001E0BEF" w:rsidRDefault="006C39B2" w:rsidP="001E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E0BEF">
              <w:rPr>
                <w:rFonts w:ascii="Cambria" w:hAnsi="Cambria"/>
              </w:rPr>
              <w:t>2-5ml</w:t>
            </w:r>
          </w:p>
          <w:p w:rsidR="006C39B2" w:rsidRPr="001E0BEF" w:rsidRDefault="006C39B2" w:rsidP="001E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E0BEF">
              <w:rPr>
                <w:rFonts w:ascii="Cambria" w:hAnsi="Cambria"/>
              </w:rPr>
              <w:t>2-5ml</w:t>
            </w:r>
          </w:p>
          <w:p w:rsidR="006C39B2" w:rsidRPr="00AD3B79" w:rsidRDefault="006C39B2" w:rsidP="001E0B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E0BEF">
              <w:rPr>
                <w:rFonts w:ascii="Cambria" w:hAnsi="Cambria"/>
              </w:rPr>
              <w:t>2-5ml</w:t>
            </w:r>
          </w:p>
        </w:tc>
        <w:tc>
          <w:tcPr>
            <w:tcW w:w="1417" w:type="dxa"/>
          </w:tcPr>
          <w:p w:rsidR="006C39B2" w:rsidRDefault="006C39B2" w:rsidP="00EA0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20mins</w:t>
            </w:r>
          </w:p>
          <w:p w:rsidR="006C39B2" w:rsidRDefault="006C39B2" w:rsidP="00EA0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20mins</w:t>
            </w:r>
          </w:p>
          <w:p w:rsidR="006C39B2" w:rsidRPr="00EA0814" w:rsidRDefault="006C39B2" w:rsidP="00EA0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20mins</w:t>
            </w:r>
          </w:p>
        </w:tc>
        <w:tc>
          <w:tcPr>
            <w:tcW w:w="1701" w:type="dxa"/>
          </w:tcPr>
          <w:p w:rsidR="006C39B2" w:rsidRPr="00EA0814" w:rsidRDefault="006C39B2" w:rsidP="00EA0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A0814">
              <w:rPr>
                <w:rFonts w:ascii="Cambria" w:hAnsi="Cambria"/>
              </w:rPr>
              <w:t>22G</w:t>
            </w:r>
          </w:p>
          <w:p w:rsidR="006C39B2" w:rsidRDefault="006C39B2" w:rsidP="00EA0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A0814">
              <w:rPr>
                <w:rFonts w:ascii="Cambria" w:hAnsi="Cambria"/>
              </w:rPr>
              <w:t>1.5 inch</w:t>
            </w:r>
          </w:p>
        </w:tc>
      </w:tr>
      <w:tr w:rsidR="006C39B2" w:rsidRPr="000164C8" w:rsidTr="000C4BDC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shd w:val="clear" w:color="auto" w:fill="C9C9C9" w:themeFill="accent3" w:themeFillTint="99"/>
          </w:tcPr>
          <w:p w:rsidR="006C39B2" w:rsidRPr="000164C8" w:rsidRDefault="006C39B2" w:rsidP="00AD3B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Medial  forelimb</w:t>
            </w:r>
          </w:p>
        </w:tc>
        <w:tc>
          <w:tcPr>
            <w:tcW w:w="1888" w:type="dxa"/>
            <w:shd w:val="clear" w:color="auto" w:fill="C9C9C9" w:themeFill="accent3" w:themeFillTint="99"/>
          </w:tcPr>
          <w:p w:rsidR="006C39B2" w:rsidRDefault="006C3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5cm distal to elbow joint on medial aspect of the forelimb.</w:t>
            </w:r>
          </w:p>
          <w:p w:rsidR="006C39B2" w:rsidRPr="000164C8" w:rsidRDefault="006C3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268" w:type="dxa"/>
            <w:shd w:val="clear" w:color="auto" w:fill="C9C9C9" w:themeFill="accent3" w:themeFillTint="99"/>
          </w:tcPr>
          <w:p w:rsidR="006C39B2" w:rsidRPr="00370FDF" w:rsidRDefault="00C14823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14823">
              <w:rPr>
                <w:rFonts w:ascii="Cambria" w:hAnsi="Cambria"/>
              </w:rPr>
              <w:t>Blocks entire distal limb from the radius down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:rsidR="006C39B2" w:rsidRPr="00370FDF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370FDF">
              <w:rPr>
                <w:rFonts w:ascii="Cambria" w:hAnsi="Cambria"/>
              </w:rPr>
              <w:t>Lidocaine</w:t>
            </w:r>
            <w:proofErr w:type="spellEnd"/>
          </w:p>
          <w:p w:rsidR="006C39B2" w:rsidRPr="00370FDF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370FDF">
              <w:rPr>
                <w:rFonts w:ascii="Cambria" w:hAnsi="Cambria"/>
              </w:rPr>
              <w:t>Mepivacaine</w:t>
            </w:r>
            <w:proofErr w:type="spellEnd"/>
          </w:p>
          <w:p w:rsidR="006C39B2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Bupivacaine</w:t>
            </w:r>
          </w:p>
          <w:p w:rsidR="006C39B2" w:rsidRPr="00370FDF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6C39B2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6C39B2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  <w:p w:rsidR="006C39B2" w:rsidRPr="00370FDF" w:rsidRDefault="006C39B2" w:rsidP="00370F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76" w:type="dxa"/>
            <w:shd w:val="clear" w:color="auto" w:fill="C9C9C9" w:themeFill="accent3" w:themeFillTint="99"/>
          </w:tcPr>
          <w:p w:rsidR="006C39B2" w:rsidRPr="00370FDF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5mg/kg</w:t>
            </w:r>
          </w:p>
          <w:p w:rsidR="006C39B2" w:rsidRPr="00370FDF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5mg/kg</w:t>
            </w:r>
          </w:p>
          <w:p w:rsidR="006C39B2" w:rsidRPr="000164C8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2mg/kg</w:t>
            </w:r>
          </w:p>
        </w:tc>
        <w:tc>
          <w:tcPr>
            <w:tcW w:w="1701" w:type="dxa"/>
            <w:shd w:val="clear" w:color="auto" w:fill="C9C9C9" w:themeFill="accent3" w:themeFillTint="99"/>
          </w:tcPr>
          <w:p w:rsidR="006C39B2" w:rsidRPr="000164C8" w:rsidRDefault="006C3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10ml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:rsidR="006C39B2" w:rsidRPr="00A033F2" w:rsidRDefault="006C39B2" w:rsidP="00A03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033F2">
              <w:rPr>
                <w:rFonts w:ascii="Cambria" w:hAnsi="Cambria"/>
              </w:rPr>
              <w:t>3-5mins</w:t>
            </w:r>
          </w:p>
          <w:p w:rsidR="006C39B2" w:rsidRPr="00A033F2" w:rsidRDefault="006C39B2" w:rsidP="00A03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033F2">
              <w:rPr>
                <w:rFonts w:ascii="Cambria" w:hAnsi="Cambria"/>
              </w:rPr>
              <w:t>3-5mins</w:t>
            </w:r>
          </w:p>
          <w:p w:rsidR="006C39B2" w:rsidRPr="000164C8" w:rsidRDefault="006C39B2" w:rsidP="00A03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10-20</w:t>
            </w:r>
            <w:r w:rsidRPr="00A033F2">
              <w:rPr>
                <w:rFonts w:ascii="Cambria" w:hAnsi="Cambria"/>
              </w:rPr>
              <w:t>mins</w:t>
            </w:r>
          </w:p>
        </w:tc>
        <w:tc>
          <w:tcPr>
            <w:tcW w:w="1701" w:type="dxa"/>
            <w:shd w:val="clear" w:color="auto" w:fill="C9C9C9" w:themeFill="accent3" w:themeFillTint="99"/>
          </w:tcPr>
          <w:p w:rsidR="006C39B2" w:rsidRDefault="006C3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22G</w:t>
            </w:r>
          </w:p>
          <w:p w:rsidR="006C39B2" w:rsidRPr="000164C8" w:rsidRDefault="006C3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1.5 inch</w:t>
            </w:r>
          </w:p>
        </w:tc>
      </w:tr>
      <w:tr w:rsidR="006C39B2" w:rsidRPr="000164C8" w:rsidTr="000C4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6C39B2" w:rsidRDefault="006C39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  <w:r w:rsidRPr="00AD3B79">
              <w:rPr>
                <w:rFonts w:ascii="Cambria" w:hAnsi="Cambria"/>
              </w:rPr>
              <w:t>lnar</w:t>
            </w:r>
          </w:p>
        </w:tc>
        <w:tc>
          <w:tcPr>
            <w:tcW w:w="1888" w:type="dxa"/>
          </w:tcPr>
          <w:p w:rsidR="006C39B2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D3B79">
              <w:rPr>
                <w:rFonts w:ascii="Cambria" w:hAnsi="Cambria"/>
              </w:rPr>
              <w:t xml:space="preserve">10cm proximal to the accessory carpal bone, between the flexor carpi </w:t>
            </w:r>
            <w:proofErr w:type="spellStart"/>
            <w:r w:rsidRPr="00AD3B79">
              <w:rPr>
                <w:rFonts w:ascii="Cambria" w:hAnsi="Cambria"/>
              </w:rPr>
              <w:t>ulnaris</w:t>
            </w:r>
            <w:proofErr w:type="spellEnd"/>
            <w:r w:rsidRPr="00AD3B79">
              <w:rPr>
                <w:rFonts w:ascii="Cambria" w:hAnsi="Cambria"/>
              </w:rPr>
              <w:t xml:space="preserve"> and </w:t>
            </w:r>
            <w:proofErr w:type="spellStart"/>
            <w:r w:rsidRPr="00AD3B79">
              <w:rPr>
                <w:rFonts w:ascii="Cambria" w:hAnsi="Cambria"/>
              </w:rPr>
              <w:t>ulnaris</w:t>
            </w:r>
            <w:proofErr w:type="spellEnd"/>
            <w:r w:rsidRPr="00AD3B79">
              <w:rPr>
                <w:rFonts w:ascii="Cambria" w:hAnsi="Cambria"/>
              </w:rPr>
              <w:t xml:space="preserve"> </w:t>
            </w:r>
            <w:proofErr w:type="spellStart"/>
            <w:r w:rsidRPr="00AD3B79">
              <w:rPr>
                <w:rFonts w:ascii="Cambria" w:hAnsi="Cambria"/>
              </w:rPr>
              <w:t>lateralis</w:t>
            </w:r>
            <w:proofErr w:type="spellEnd"/>
            <w:r w:rsidRPr="00AD3B79">
              <w:rPr>
                <w:rFonts w:ascii="Cambria" w:hAnsi="Cambria"/>
              </w:rPr>
              <w:t xml:space="preserve"> muscles.</w:t>
            </w:r>
          </w:p>
        </w:tc>
        <w:tc>
          <w:tcPr>
            <w:tcW w:w="2268" w:type="dxa"/>
          </w:tcPr>
          <w:p w:rsidR="006C39B2" w:rsidRPr="00370FDF" w:rsidRDefault="00C14823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C14823">
              <w:rPr>
                <w:rFonts w:ascii="Cambria" w:hAnsi="Cambria"/>
              </w:rPr>
              <w:t>Blocks entire distal limb from the radius down</w:t>
            </w:r>
          </w:p>
        </w:tc>
        <w:tc>
          <w:tcPr>
            <w:tcW w:w="1984" w:type="dxa"/>
          </w:tcPr>
          <w:p w:rsidR="006C39B2" w:rsidRPr="00370FDF" w:rsidRDefault="006C39B2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370FDF">
              <w:rPr>
                <w:rFonts w:ascii="Cambria" w:hAnsi="Cambria"/>
              </w:rPr>
              <w:t>Lidocaine</w:t>
            </w:r>
            <w:proofErr w:type="spellEnd"/>
          </w:p>
          <w:p w:rsidR="006C39B2" w:rsidRPr="00370FDF" w:rsidRDefault="006C39B2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370FDF">
              <w:rPr>
                <w:rFonts w:ascii="Cambria" w:hAnsi="Cambria"/>
              </w:rPr>
              <w:t>Mepivacaine</w:t>
            </w:r>
            <w:proofErr w:type="spellEnd"/>
          </w:p>
          <w:p w:rsidR="006C39B2" w:rsidRPr="000164C8" w:rsidRDefault="006C39B2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Bupivacaine</w:t>
            </w:r>
          </w:p>
        </w:tc>
        <w:tc>
          <w:tcPr>
            <w:tcW w:w="1276" w:type="dxa"/>
          </w:tcPr>
          <w:p w:rsidR="006C39B2" w:rsidRPr="00370FDF" w:rsidRDefault="006C39B2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5mg/kg</w:t>
            </w:r>
          </w:p>
          <w:p w:rsidR="006C39B2" w:rsidRPr="00370FDF" w:rsidRDefault="006C39B2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5mg/kg</w:t>
            </w:r>
          </w:p>
          <w:p w:rsidR="006C39B2" w:rsidRPr="000164C8" w:rsidRDefault="006C39B2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2mg/kg</w:t>
            </w:r>
          </w:p>
        </w:tc>
        <w:tc>
          <w:tcPr>
            <w:tcW w:w="1701" w:type="dxa"/>
          </w:tcPr>
          <w:p w:rsidR="006C39B2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10ml </w:t>
            </w:r>
          </w:p>
        </w:tc>
        <w:tc>
          <w:tcPr>
            <w:tcW w:w="1417" w:type="dxa"/>
          </w:tcPr>
          <w:p w:rsidR="006C39B2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3-5mins</w:t>
            </w:r>
          </w:p>
          <w:p w:rsidR="006C39B2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3-5mins</w:t>
            </w:r>
          </w:p>
          <w:p w:rsidR="006C39B2" w:rsidRPr="000164C8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10-20mins</w:t>
            </w:r>
          </w:p>
        </w:tc>
        <w:tc>
          <w:tcPr>
            <w:tcW w:w="1701" w:type="dxa"/>
          </w:tcPr>
          <w:p w:rsidR="006C39B2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22G</w:t>
            </w:r>
          </w:p>
          <w:p w:rsidR="006C39B2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1.5 inch</w:t>
            </w:r>
          </w:p>
        </w:tc>
      </w:tr>
      <w:tr w:rsidR="006C39B2" w:rsidRPr="000164C8" w:rsidTr="000C4BDC">
        <w:trPr>
          <w:trHeight w:val="2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shd w:val="clear" w:color="auto" w:fill="C9C9C9" w:themeFill="accent3" w:themeFillTint="99"/>
          </w:tcPr>
          <w:p w:rsidR="006C39B2" w:rsidRPr="000164C8" w:rsidRDefault="006C39B2" w:rsidP="00AD3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Peroneal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888" w:type="dxa"/>
            <w:shd w:val="clear" w:color="auto" w:fill="C9C9C9" w:themeFill="accent3" w:themeFillTint="99"/>
          </w:tcPr>
          <w:p w:rsidR="006C39B2" w:rsidRPr="000164C8" w:rsidRDefault="006C3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Lateral aspect of the </w:t>
            </w:r>
            <w:proofErr w:type="spellStart"/>
            <w:r>
              <w:rPr>
                <w:rFonts w:ascii="Cambria" w:hAnsi="Cambria"/>
              </w:rPr>
              <w:t>hindlimb</w:t>
            </w:r>
            <w:proofErr w:type="spellEnd"/>
            <w:r>
              <w:rPr>
                <w:rFonts w:ascii="Cambria" w:hAnsi="Cambria"/>
              </w:rPr>
              <w:t>, 10 cm laterally from the point of the hock within a groove formed by the long and lateral digital extensor muscles</w:t>
            </w:r>
          </w:p>
        </w:tc>
        <w:tc>
          <w:tcPr>
            <w:tcW w:w="2268" w:type="dxa"/>
            <w:shd w:val="clear" w:color="auto" w:fill="C9C9C9" w:themeFill="accent3" w:themeFillTint="99"/>
          </w:tcPr>
          <w:p w:rsidR="006C39B2" w:rsidRPr="00370FDF" w:rsidRDefault="00E9491F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Blocks entire limb from distal tibia down</w:t>
            </w:r>
          </w:p>
        </w:tc>
        <w:tc>
          <w:tcPr>
            <w:tcW w:w="1984" w:type="dxa"/>
            <w:shd w:val="clear" w:color="auto" w:fill="C9C9C9" w:themeFill="accent3" w:themeFillTint="99"/>
          </w:tcPr>
          <w:p w:rsidR="006C39B2" w:rsidRPr="00370FDF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370FDF">
              <w:rPr>
                <w:rFonts w:ascii="Cambria" w:hAnsi="Cambria"/>
              </w:rPr>
              <w:t>Lidocaine</w:t>
            </w:r>
            <w:proofErr w:type="spellEnd"/>
          </w:p>
          <w:p w:rsidR="006C39B2" w:rsidRPr="00370FDF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370FDF">
              <w:rPr>
                <w:rFonts w:ascii="Cambria" w:hAnsi="Cambria"/>
              </w:rPr>
              <w:t>Mepivacaine</w:t>
            </w:r>
            <w:proofErr w:type="spellEnd"/>
          </w:p>
          <w:p w:rsidR="006C39B2" w:rsidRPr="000164C8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Bupivacaine</w:t>
            </w:r>
          </w:p>
        </w:tc>
        <w:tc>
          <w:tcPr>
            <w:tcW w:w="1276" w:type="dxa"/>
            <w:shd w:val="clear" w:color="auto" w:fill="C9C9C9" w:themeFill="accent3" w:themeFillTint="99"/>
          </w:tcPr>
          <w:p w:rsidR="006C39B2" w:rsidRPr="00370FDF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5mg/kg</w:t>
            </w:r>
          </w:p>
          <w:p w:rsidR="006C39B2" w:rsidRPr="00370FDF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5mg/kg</w:t>
            </w:r>
          </w:p>
          <w:p w:rsidR="006C39B2" w:rsidRPr="000164C8" w:rsidRDefault="006C39B2" w:rsidP="0037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2mg/kg</w:t>
            </w:r>
          </w:p>
        </w:tc>
        <w:tc>
          <w:tcPr>
            <w:tcW w:w="1701" w:type="dxa"/>
            <w:shd w:val="clear" w:color="auto" w:fill="C9C9C9" w:themeFill="accent3" w:themeFillTint="99"/>
          </w:tcPr>
          <w:p w:rsidR="006C39B2" w:rsidRPr="000164C8" w:rsidRDefault="006C3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10-20ml</w:t>
            </w:r>
          </w:p>
        </w:tc>
        <w:tc>
          <w:tcPr>
            <w:tcW w:w="1417" w:type="dxa"/>
            <w:shd w:val="clear" w:color="auto" w:fill="C9C9C9" w:themeFill="accent3" w:themeFillTint="99"/>
          </w:tcPr>
          <w:p w:rsidR="006C39B2" w:rsidRPr="00325A78" w:rsidRDefault="006C39B2" w:rsidP="00325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25A78">
              <w:rPr>
                <w:rFonts w:ascii="Cambria" w:hAnsi="Cambria"/>
              </w:rPr>
              <w:t>3-5mins</w:t>
            </w:r>
          </w:p>
          <w:p w:rsidR="006C39B2" w:rsidRPr="00325A78" w:rsidRDefault="006C39B2" w:rsidP="00325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25A78">
              <w:rPr>
                <w:rFonts w:ascii="Cambria" w:hAnsi="Cambria"/>
              </w:rPr>
              <w:t>3-5mins</w:t>
            </w:r>
          </w:p>
          <w:p w:rsidR="006C39B2" w:rsidRPr="000164C8" w:rsidRDefault="006C39B2" w:rsidP="00325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10-20</w:t>
            </w:r>
            <w:r w:rsidRPr="00325A78">
              <w:rPr>
                <w:rFonts w:ascii="Cambria" w:hAnsi="Cambria"/>
              </w:rPr>
              <w:t>mins</w:t>
            </w:r>
          </w:p>
        </w:tc>
        <w:tc>
          <w:tcPr>
            <w:tcW w:w="1701" w:type="dxa"/>
            <w:shd w:val="clear" w:color="auto" w:fill="C9C9C9" w:themeFill="accent3" w:themeFillTint="99"/>
          </w:tcPr>
          <w:p w:rsidR="006C39B2" w:rsidRDefault="006C3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22G</w:t>
            </w:r>
          </w:p>
          <w:p w:rsidR="006C39B2" w:rsidRPr="000164C8" w:rsidRDefault="006C3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1.5 inch</w:t>
            </w:r>
          </w:p>
        </w:tc>
      </w:tr>
      <w:tr w:rsidR="006C39B2" w:rsidRPr="000164C8" w:rsidTr="00131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  <w:shd w:val="clear" w:color="auto" w:fill="D9E2F3" w:themeFill="accent5" w:themeFillTint="33"/>
          </w:tcPr>
          <w:p w:rsidR="006C39B2" w:rsidRPr="000164C8" w:rsidRDefault="006C39B2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lastRenderedPageBreak/>
              <w:t>T</w:t>
            </w:r>
            <w:r w:rsidRPr="00AD3B79">
              <w:rPr>
                <w:rFonts w:ascii="Cambria" w:hAnsi="Cambria"/>
              </w:rPr>
              <w:t>ibial</w:t>
            </w:r>
            <w:proofErr w:type="spellEnd"/>
          </w:p>
        </w:tc>
        <w:tc>
          <w:tcPr>
            <w:tcW w:w="1888" w:type="dxa"/>
            <w:shd w:val="clear" w:color="auto" w:fill="D9E2F3" w:themeFill="accent5" w:themeFillTint="33"/>
          </w:tcPr>
          <w:p w:rsidR="006C39B2" w:rsidRPr="000164C8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 cm proximal to the calcaneus between the gastrocnemius and superficial digital flexor tendon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6C39B2" w:rsidRPr="00370FDF" w:rsidRDefault="00E9491F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9491F">
              <w:rPr>
                <w:rFonts w:ascii="Cambria" w:hAnsi="Cambria"/>
              </w:rPr>
              <w:t>Blocks entire limb from distal tibia down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:rsidR="006C39B2" w:rsidRPr="00370FDF" w:rsidRDefault="006C39B2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370FDF">
              <w:rPr>
                <w:rFonts w:ascii="Cambria" w:hAnsi="Cambria"/>
              </w:rPr>
              <w:t>Lidocaine</w:t>
            </w:r>
            <w:proofErr w:type="spellEnd"/>
          </w:p>
          <w:p w:rsidR="006C39B2" w:rsidRPr="00370FDF" w:rsidRDefault="006C39B2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spellStart"/>
            <w:r w:rsidRPr="00370FDF">
              <w:rPr>
                <w:rFonts w:ascii="Cambria" w:hAnsi="Cambria"/>
              </w:rPr>
              <w:t>Mepivacaine</w:t>
            </w:r>
            <w:proofErr w:type="spellEnd"/>
          </w:p>
          <w:p w:rsidR="006C39B2" w:rsidRPr="000164C8" w:rsidRDefault="006C39B2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Bupivacaine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:rsidR="006C39B2" w:rsidRPr="00370FDF" w:rsidRDefault="006C39B2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5mg/kg</w:t>
            </w:r>
          </w:p>
          <w:p w:rsidR="006C39B2" w:rsidRPr="00370FDF" w:rsidRDefault="006C39B2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5mg/kg</w:t>
            </w:r>
          </w:p>
          <w:p w:rsidR="006C39B2" w:rsidRPr="000164C8" w:rsidRDefault="006C39B2" w:rsidP="00370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0FDF">
              <w:rPr>
                <w:rFonts w:ascii="Cambria" w:hAnsi="Cambria"/>
              </w:rPr>
              <w:t>2mg/kg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6C39B2" w:rsidRPr="000164C8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10-20ml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6C39B2" w:rsidRPr="00325A78" w:rsidRDefault="006C39B2" w:rsidP="00325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25A78">
              <w:rPr>
                <w:rFonts w:ascii="Cambria" w:hAnsi="Cambria"/>
              </w:rPr>
              <w:t>3-5mins</w:t>
            </w:r>
          </w:p>
          <w:p w:rsidR="006C39B2" w:rsidRPr="00325A78" w:rsidRDefault="006C39B2" w:rsidP="00325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25A78">
              <w:rPr>
                <w:rFonts w:ascii="Cambria" w:hAnsi="Cambria"/>
              </w:rPr>
              <w:t>3-5mins</w:t>
            </w:r>
          </w:p>
          <w:p w:rsidR="006C39B2" w:rsidRPr="000164C8" w:rsidRDefault="006C39B2" w:rsidP="00325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10-20</w:t>
            </w:r>
            <w:r w:rsidRPr="00325A78">
              <w:rPr>
                <w:rFonts w:ascii="Cambria" w:hAnsi="Cambria"/>
              </w:rPr>
              <w:t>mins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6C39B2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22G</w:t>
            </w:r>
          </w:p>
          <w:p w:rsidR="006C39B2" w:rsidRPr="000164C8" w:rsidRDefault="006C3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1.5 inch</w:t>
            </w:r>
          </w:p>
        </w:tc>
      </w:tr>
    </w:tbl>
    <w:p w:rsidR="00966D16" w:rsidRPr="000164C8" w:rsidRDefault="00966D16">
      <w:pPr>
        <w:rPr>
          <w:rFonts w:ascii="Cambria" w:hAnsi="Cambria"/>
        </w:rPr>
      </w:pPr>
      <w:bookmarkStart w:id="0" w:name="_GoBack"/>
      <w:bookmarkEnd w:id="0"/>
    </w:p>
    <w:sectPr w:rsidR="00966D16" w:rsidRPr="000164C8" w:rsidSect="006C39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97BC8"/>
    <w:multiLevelType w:val="hybridMultilevel"/>
    <w:tmpl w:val="06508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C8"/>
    <w:rsid w:val="000164C8"/>
    <w:rsid w:val="000C4BDC"/>
    <w:rsid w:val="00131EC4"/>
    <w:rsid w:val="0015430D"/>
    <w:rsid w:val="001E0BEF"/>
    <w:rsid w:val="001F04C2"/>
    <w:rsid w:val="00325A78"/>
    <w:rsid w:val="00351F3C"/>
    <w:rsid w:val="00370FDF"/>
    <w:rsid w:val="003D2EF3"/>
    <w:rsid w:val="004861D7"/>
    <w:rsid w:val="00551818"/>
    <w:rsid w:val="006C39B2"/>
    <w:rsid w:val="00785287"/>
    <w:rsid w:val="00966D16"/>
    <w:rsid w:val="00A033F2"/>
    <w:rsid w:val="00AD3B79"/>
    <w:rsid w:val="00C10BE9"/>
    <w:rsid w:val="00C14823"/>
    <w:rsid w:val="00CE1CBD"/>
    <w:rsid w:val="00DB2A4B"/>
    <w:rsid w:val="00E9491F"/>
    <w:rsid w:val="00EA0814"/>
    <w:rsid w:val="00F330AD"/>
    <w:rsid w:val="00F45396"/>
    <w:rsid w:val="00FC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68E612-D7BF-4172-9B7F-93A53720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-Accent6">
    <w:name w:val="Grid Table 6 Colorful Accent 6"/>
    <w:basedOn w:val="TableNormal"/>
    <w:uiPriority w:val="51"/>
    <w:rsid w:val="000164C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AD3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Madray</dc:creator>
  <cp:keywords/>
  <dc:description/>
  <cp:lastModifiedBy>Celeste Madray</cp:lastModifiedBy>
  <cp:revision>22</cp:revision>
  <dcterms:created xsi:type="dcterms:W3CDTF">2017-09-13T02:45:00Z</dcterms:created>
  <dcterms:modified xsi:type="dcterms:W3CDTF">2017-09-13T15:08:00Z</dcterms:modified>
</cp:coreProperties>
</file>