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F886" w14:textId="1AA74190" w:rsidR="00981DAE" w:rsidRPr="004E6C37" w:rsidRDefault="004E6C37" w:rsidP="00EC19AC">
      <w:pPr>
        <w:jc w:val="center"/>
        <w:rPr>
          <w:b/>
          <w:u w:val="single"/>
        </w:rPr>
      </w:pPr>
      <w:r w:rsidRPr="004E6C37">
        <w:rPr>
          <w:b/>
          <w:u w:val="single"/>
        </w:rPr>
        <w:t>DISBUDDING/</w:t>
      </w:r>
      <w:r w:rsidR="00784715" w:rsidRPr="004E6C37">
        <w:rPr>
          <w:b/>
          <w:u w:val="single"/>
        </w:rPr>
        <w:t>DEHORNING GOATS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72"/>
        <w:gridCol w:w="2985"/>
        <w:gridCol w:w="3827"/>
      </w:tblGrid>
      <w:tr w:rsidR="003731D1" w:rsidRPr="00784715" w14:paraId="3EBE06B3" w14:textId="77777777" w:rsidTr="00E47518">
        <w:tc>
          <w:tcPr>
            <w:tcW w:w="0" w:type="auto"/>
            <w:hideMark/>
          </w:tcPr>
          <w:p w14:paraId="35C77138" w14:textId="77777777" w:rsidR="00784715" w:rsidRPr="00784715" w:rsidRDefault="00784715" w:rsidP="00784715">
            <w:pPr>
              <w:spacing w:after="160" w:line="259" w:lineRule="auto"/>
              <w:rPr>
                <w:b/>
                <w:bCs/>
              </w:rPr>
            </w:pPr>
            <w:r w:rsidRPr="00784715">
              <w:rPr>
                <w:b/>
                <w:bCs/>
              </w:rPr>
              <w:t>Method</w:t>
            </w:r>
          </w:p>
        </w:tc>
        <w:tc>
          <w:tcPr>
            <w:tcW w:w="2985" w:type="dxa"/>
            <w:hideMark/>
          </w:tcPr>
          <w:p w14:paraId="3F4F3082" w14:textId="4346C09E" w:rsidR="00784715" w:rsidRPr="00784715" w:rsidRDefault="008D6147" w:rsidP="0078471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Advantages</w:t>
            </w:r>
          </w:p>
        </w:tc>
        <w:tc>
          <w:tcPr>
            <w:tcW w:w="3827" w:type="dxa"/>
            <w:hideMark/>
          </w:tcPr>
          <w:p w14:paraId="5C04C9C9" w14:textId="49EC97D5" w:rsidR="00784715" w:rsidRPr="00784715" w:rsidRDefault="008D6147" w:rsidP="00784715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Disadvantages</w:t>
            </w:r>
          </w:p>
        </w:tc>
      </w:tr>
      <w:tr w:rsidR="003731D1" w:rsidRPr="00784715" w14:paraId="223758DA" w14:textId="77777777" w:rsidTr="00E47518">
        <w:tc>
          <w:tcPr>
            <w:tcW w:w="0" w:type="auto"/>
            <w:hideMark/>
          </w:tcPr>
          <w:p w14:paraId="1B13E356" w14:textId="77777777" w:rsidR="00784715" w:rsidRPr="00784715" w:rsidRDefault="00784715" w:rsidP="00784715">
            <w:pPr>
              <w:spacing w:after="160" w:line="259" w:lineRule="auto"/>
            </w:pPr>
            <w:r w:rsidRPr="00784715">
              <w:t>Hot iron/cauterization</w:t>
            </w:r>
          </w:p>
        </w:tc>
        <w:tc>
          <w:tcPr>
            <w:tcW w:w="2985" w:type="dxa"/>
            <w:hideMark/>
          </w:tcPr>
          <w:p w14:paraId="650519B4" w14:textId="77777777" w:rsidR="00784715" w:rsidRPr="00784715" w:rsidRDefault="00784715" w:rsidP="00784715">
            <w:pPr>
              <w:spacing w:after="160" w:line="259" w:lineRule="auto"/>
            </w:pPr>
            <w:r w:rsidRPr="00784715">
              <w:t>- Fast and easy to use once trained</w:t>
            </w:r>
            <w:r w:rsidRPr="00784715">
              <w:br/>
              <w:t>- Cannot be rubbed off</w:t>
            </w:r>
            <w:r w:rsidRPr="00784715">
              <w:br/>
              <w:t xml:space="preserve">- Pain can be significantly reduced </w:t>
            </w:r>
            <w:proofErr w:type="gramStart"/>
            <w:r w:rsidRPr="00784715">
              <w:t>by the use of</w:t>
            </w:r>
            <w:proofErr w:type="gramEnd"/>
            <w:r w:rsidRPr="00784715">
              <w:t xml:space="preserve"> analgesics </w:t>
            </w:r>
          </w:p>
        </w:tc>
        <w:tc>
          <w:tcPr>
            <w:tcW w:w="3827" w:type="dxa"/>
            <w:hideMark/>
          </w:tcPr>
          <w:p w14:paraId="0FB808D4" w14:textId="0ACE33B5" w:rsidR="00784715" w:rsidRPr="00784715" w:rsidRDefault="00784715" w:rsidP="00784715">
            <w:pPr>
              <w:spacing w:after="160" w:line="259" w:lineRule="auto"/>
            </w:pPr>
            <w:r w:rsidRPr="00784715">
              <w:t>- Requir</w:t>
            </w:r>
            <w:bookmarkStart w:id="0" w:name="_GoBack"/>
            <w:bookmarkEnd w:id="0"/>
            <w:r w:rsidRPr="00784715">
              <w:t>es training to apply correctly and consistently</w:t>
            </w:r>
            <w:r w:rsidRPr="00784715">
              <w:br/>
              <w:t>- Potential to overheat the brain and cause damage or death</w:t>
            </w:r>
            <w:r w:rsidR="003415A1">
              <w:t xml:space="preserve"> (Thermal meningitis)</w:t>
            </w:r>
          </w:p>
        </w:tc>
      </w:tr>
      <w:tr w:rsidR="003731D1" w:rsidRPr="00784715" w14:paraId="5206F7ED" w14:textId="77777777" w:rsidTr="00E47518">
        <w:tc>
          <w:tcPr>
            <w:tcW w:w="0" w:type="auto"/>
            <w:hideMark/>
          </w:tcPr>
          <w:p w14:paraId="405860A3" w14:textId="77777777" w:rsidR="00784715" w:rsidRPr="00784715" w:rsidRDefault="00784715" w:rsidP="00784715">
            <w:pPr>
              <w:spacing w:after="160" w:line="259" w:lineRule="auto"/>
            </w:pPr>
            <w:r w:rsidRPr="00784715">
              <w:t>Disbudding paste</w:t>
            </w:r>
          </w:p>
        </w:tc>
        <w:tc>
          <w:tcPr>
            <w:tcW w:w="2985" w:type="dxa"/>
            <w:hideMark/>
          </w:tcPr>
          <w:p w14:paraId="198024F5" w14:textId="77777777" w:rsidR="00784715" w:rsidRPr="00784715" w:rsidRDefault="00784715" w:rsidP="00784715">
            <w:pPr>
              <w:spacing w:after="160" w:line="259" w:lineRule="auto"/>
            </w:pPr>
            <w:r w:rsidRPr="00784715">
              <w:t>- Simple to use </w:t>
            </w:r>
            <w:r w:rsidRPr="00784715">
              <w:br/>
              <w:t>- Less acute pain</w:t>
            </w:r>
            <w:r w:rsidRPr="00784715">
              <w:br/>
              <w:t>- Pain can be reduced with the use of analgesics</w:t>
            </w:r>
          </w:p>
        </w:tc>
        <w:tc>
          <w:tcPr>
            <w:tcW w:w="3827" w:type="dxa"/>
            <w:hideMark/>
          </w:tcPr>
          <w:p w14:paraId="628C8D52" w14:textId="77777777" w:rsidR="006B6DC9" w:rsidRDefault="00784715" w:rsidP="003731D1">
            <w:r w:rsidRPr="00784715">
              <w:t>- Can rub off onto other goats or other parts of the body, causing unintended burns</w:t>
            </w:r>
          </w:p>
          <w:p w14:paraId="27AE898B" w14:textId="77777777" w:rsidR="00875502" w:rsidRDefault="006B6DC9" w:rsidP="003731D1">
            <w:r>
              <w:t>- C</w:t>
            </w:r>
            <w:r w:rsidRPr="006B6DC9">
              <w:t>an burn the eye and surrounding tissue</w:t>
            </w:r>
            <w:r w:rsidR="004E5FE2">
              <w:br/>
              <w:t xml:space="preserve">- </w:t>
            </w:r>
            <w:r w:rsidR="00875502">
              <w:t>Animal cannot be exposed to rain/water</w:t>
            </w:r>
          </w:p>
          <w:p w14:paraId="16AE8A0A" w14:textId="77777777" w:rsidR="003731D1" w:rsidRDefault="00875502" w:rsidP="003731D1">
            <w:r>
              <w:t>- Often results in scurs (</w:t>
            </w:r>
            <w:r w:rsidRPr="003731D1">
              <w:t>little, deformed horns)</w:t>
            </w:r>
          </w:p>
          <w:p w14:paraId="64169961" w14:textId="1E18382C" w:rsidR="003415A1" w:rsidRPr="00784715" w:rsidRDefault="003415A1" w:rsidP="003731D1">
            <w:r>
              <w:t>- Can only be used in young animals</w:t>
            </w:r>
          </w:p>
        </w:tc>
      </w:tr>
      <w:tr w:rsidR="00E47518" w:rsidRPr="00784715" w14:paraId="56D340EA" w14:textId="77777777" w:rsidTr="00E47518">
        <w:tc>
          <w:tcPr>
            <w:tcW w:w="0" w:type="auto"/>
          </w:tcPr>
          <w:p w14:paraId="22E6D874" w14:textId="2B463028" w:rsidR="00E47518" w:rsidRPr="00784715" w:rsidRDefault="00E47518" w:rsidP="00784715">
            <w:r w:rsidRPr="00E47518">
              <w:t xml:space="preserve">Obstetrical or </w:t>
            </w:r>
            <w:proofErr w:type="spellStart"/>
            <w:r w:rsidRPr="00E47518">
              <w:t>Embryotomy</w:t>
            </w:r>
            <w:proofErr w:type="spellEnd"/>
            <w:r w:rsidRPr="00E47518">
              <w:t xml:space="preserve"> Wire Dehorning</w:t>
            </w:r>
          </w:p>
        </w:tc>
        <w:tc>
          <w:tcPr>
            <w:tcW w:w="2985" w:type="dxa"/>
          </w:tcPr>
          <w:p w14:paraId="59927077" w14:textId="272401FB" w:rsidR="00E47518" w:rsidRDefault="00E47518" w:rsidP="00784715">
            <w:r>
              <w:t xml:space="preserve">- </w:t>
            </w:r>
            <w:r w:rsidRPr="00E47518">
              <w:t xml:space="preserve">Can be used </w:t>
            </w:r>
            <w:r>
              <w:t>to remove horns in older animals</w:t>
            </w:r>
          </w:p>
          <w:p w14:paraId="0D0AADD7" w14:textId="39501101" w:rsidR="00E47518" w:rsidRPr="00784715" w:rsidRDefault="00E47518" w:rsidP="00784715">
            <w:r>
              <w:t>- Can be used on odd shaped horns</w:t>
            </w:r>
          </w:p>
        </w:tc>
        <w:tc>
          <w:tcPr>
            <w:tcW w:w="3827" w:type="dxa"/>
          </w:tcPr>
          <w:p w14:paraId="08576353" w14:textId="77777777" w:rsidR="00E47518" w:rsidRDefault="00E47518" w:rsidP="00E47518">
            <w:r>
              <w:t>- Greater risk of exposed sinus, infection and blood loss</w:t>
            </w:r>
          </w:p>
          <w:p w14:paraId="7EC2D41C" w14:textId="77777777" w:rsidR="00E47518" w:rsidRDefault="00E47518" w:rsidP="00E47518">
            <w:r>
              <w:t>- Painful</w:t>
            </w:r>
          </w:p>
          <w:p w14:paraId="7F4F78AE" w14:textId="77777777" w:rsidR="00E47518" w:rsidRDefault="00E47518" w:rsidP="00E47518">
            <w:r>
              <w:t>- M</w:t>
            </w:r>
            <w:r w:rsidRPr="00E47518">
              <w:t>ay lead to set-backs in overall health and per</w:t>
            </w:r>
            <w:r>
              <w:t>formance, including weight loss</w:t>
            </w:r>
          </w:p>
          <w:p w14:paraId="3018C397" w14:textId="77777777" w:rsidR="00E47518" w:rsidRDefault="00E47518" w:rsidP="00E47518">
            <w:r>
              <w:t>- Longer post-op care</w:t>
            </w:r>
          </w:p>
          <w:p w14:paraId="6DBBC075" w14:textId="3B014965" w:rsidR="00E47518" w:rsidRPr="00784715" w:rsidRDefault="00E47518" w:rsidP="00E47518">
            <w:r>
              <w:t>- R</w:t>
            </w:r>
            <w:r w:rsidRPr="00E47518">
              <w:t>isk of i</w:t>
            </w:r>
            <w:r>
              <w:t>njury to the animal and handler</w:t>
            </w:r>
          </w:p>
        </w:tc>
      </w:tr>
      <w:tr w:rsidR="003731D1" w:rsidRPr="00784715" w14:paraId="5AA651E1" w14:textId="77777777" w:rsidTr="00E47518">
        <w:tc>
          <w:tcPr>
            <w:tcW w:w="0" w:type="auto"/>
          </w:tcPr>
          <w:p w14:paraId="3F937783" w14:textId="48FD602B" w:rsidR="003731D1" w:rsidRPr="00784715" w:rsidRDefault="003731D1" w:rsidP="00784715">
            <w:r w:rsidRPr="003731D1">
              <w:t>Rubber bands</w:t>
            </w:r>
          </w:p>
        </w:tc>
        <w:tc>
          <w:tcPr>
            <w:tcW w:w="2985" w:type="dxa"/>
          </w:tcPr>
          <w:p w14:paraId="175CB083" w14:textId="0509AA27" w:rsidR="003731D1" w:rsidRPr="00784715" w:rsidRDefault="00E47518" w:rsidP="00784715">
            <w:r>
              <w:t xml:space="preserve">- </w:t>
            </w:r>
            <w:r w:rsidR="003731D1">
              <w:t xml:space="preserve">Not invasive, </w:t>
            </w:r>
            <w:r w:rsidR="003731D1" w:rsidRPr="003731D1">
              <w:t>bloodless</w:t>
            </w:r>
          </w:p>
        </w:tc>
        <w:tc>
          <w:tcPr>
            <w:tcW w:w="3827" w:type="dxa"/>
          </w:tcPr>
          <w:p w14:paraId="50E6C432" w14:textId="288E65DE" w:rsidR="00BB47B3" w:rsidRDefault="006B6DC9" w:rsidP="006B6DC9">
            <w:r>
              <w:t xml:space="preserve">- </w:t>
            </w:r>
            <w:r w:rsidR="00BB47B3">
              <w:t xml:space="preserve">Painful. Takes </w:t>
            </w:r>
            <w:r w:rsidR="009D5E16">
              <w:t xml:space="preserve">weeks for horn to fall off. </w:t>
            </w:r>
          </w:p>
          <w:p w14:paraId="79E6C31F" w14:textId="3624D956" w:rsidR="00E47518" w:rsidRDefault="00E47518" w:rsidP="006B6DC9">
            <w:r>
              <w:t>-</w:t>
            </w:r>
            <w:r w:rsidRPr="00E47518">
              <w:t xml:space="preserve"> </w:t>
            </w:r>
            <w:r>
              <w:t>S</w:t>
            </w:r>
            <w:r w:rsidRPr="00E47518">
              <w:t>et-backs in overall health and performance</w:t>
            </w:r>
          </w:p>
          <w:p w14:paraId="59EC55D9" w14:textId="02494C58" w:rsidR="003731D1" w:rsidRPr="00784715" w:rsidRDefault="00BB47B3" w:rsidP="006B6DC9">
            <w:r>
              <w:t xml:space="preserve">- </w:t>
            </w:r>
            <w:r w:rsidR="006B6DC9">
              <w:t>As they fall</w:t>
            </w:r>
            <w:r w:rsidR="003731D1" w:rsidRPr="003731D1">
              <w:t xml:space="preserve"> off</w:t>
            </w:r>
            <w:r w:rsidR="006B6DC9">
              <w:t xml:space="preserve"> they may</w:t>
            </w:r>
            <w:r w:rsidR="00875502">
              <w:t xml:space="preserve"> leave scurs</w:t>
            </w:r>
          </w:p>
        </w:tc>
      </w:tr>
    </w:tbl>
    <w:p w14:paraId="504CBD38" w14:textId="641C4AA5" w:rsidR="00784715" w:rsidRDefault="00784715" w:rsidP="00981DAE"/>
    <w:p w14:paraId="6B288481" w14:textId="77777777" w:rsidR="00784715" w:rsidRDefault="00784715" w:rsidP="00981DAE">
      <w:r>
        <w:t>References</w:t>
      </w:r>
    </w:p>
    <w:p w14:paraId="11306474" w14:textId="1529079F" w:rsidR="00E47518" w:rsidRDefault="00E47518" w:rsidP="00E47518">
      <w:pPr>
        <w:pStyle w:val="ListParagraph"/>
        <w:numPr>
          <w:ilvl w:val="0"/>
          <w:numId w:val="1"/>
        </w:numPr>
      </w:pPr>
      <w:r w:rsidRPr="00E47518">
        <w:t xml:space="preserve">Inc. H. Obstetrical Wire Dehorning | </w:t>
      </w:r>
      <w:proofErr w:type="spellStart"/>
      <w:r w:rsidRPr="00E47518">
        <w:t>Embryotomy</w:t>
      </w:r>
      <w:proofErr w:type="spellEnd"/>
      <w:r w:rsidRPr="00E47518">
        <w:t xml:space="preserve"> Wire Dehorning [Internet]. Dehorning.com. 2018 [cited 30 September 2018]. Available from: http://www.dehorning.com/dehorning-methods/obstetrical-or-embryotomy-wire-dehorning</w:t>
      </w:r>
    </w:p>
    <w:p w14:paraId="2C687FD3" w14:textId="03CAABE0" w:rsidR="00784715" w:rsidRDefault="00784715" w:rsidP="00784715">
      <w:pPr>
        <w:pStyle w:val="ListParagraph"/>
        <w:numPr>
          <w:ilvl w:val="0"/>
          <w:numId w:val="1"/>
        </w:numPr>
      </w:pPr>
      <w:r w:rsidRPr="00784715">
        <w:t>Make disbudding less painful for everyone – Ontario Goat [Internet]. Ontariogoat.ca. 2018 [cited 30 September 2018]. Available from: https://ontariogoat.ca/goat-gazette/make-disbudding-less-painful-for-everyone/</w:t>
      </w:r>
    </w:p>
    <w:p w14:paraId="10067DFF" w14:textId="77777777" w:rsidR="00784715" w:rsidRDefault="00784715" w:rsidP="00981DAE"/>
    <w:p w14:paraId="6A28987C" w14:textId="77777777" w:rsidR="00981DAE" w:rsidRDefault="00981DAE" w:rsidP="00981DAE"/>
    <w:sectPr w:rsidR="00981D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77E73"/>
    <w:multiLevelType w:val="hybridMultilevel"/>
    <w:tmpl w:val="3E64E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43501"/>
    <w:multiLevelType w:val="hybridMultilevel"/>
    <w:tmpl w:val="BA8C2EB2"/>
    <w:lvl w:ilvl="0" w:tplc="48FEA4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1E8"/>
    <w:multiLevelType w:val="hybridMultilevel"/>
    <w:tmpl w:val="614E5A78"/>
    <w:lvl w:ilvl="0" w:tplc="880A81C8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A1A0F18"/>
    <w:multiLevelType w:val="hybridMultilevel"/>
    <w:tmpl w:val="25D85228"/>
    <w:lvl w:ilvl="0" w:tplc="D33408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D9"/>
    <w:rsid w:val="002435D9"/>
    <w:rsid w:val="003415A1"/>
    <w:rsid w:val="003731D1"/>
    <w:rsid w:val="004E5FE2"/>
    <w:rsid w:val="004E6C37"/>
    <w:rsid w:val="006B6DC9"/>
    <w:rsid w:val="00784715"/>
    <w:rsid w:val="007946BC"/>
    <w:rsid w:val="00875502"/>
    <w:rsid w:val="008D6147"/>
    <w:rsid w:val="00981DAE"/>
    <w:rsid w:val="009A3201"/>
    <w:rsid w:val="009D5E16"/>
    <w:rsid w:val="00BB47B3"/>
    <w:rsid w:val="00E47518"/>
    <w:rsid w:val="00EC19AC"/>
    <w:rsid w:val="00F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745A"/>
  <w15:chartTrackingRefBased/>
  <w15:docId w15:val="{4C421D8A-31A8-4B72-81EA-FC23B674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715"/>
    <w:pPr>
      <w:ind w:left="720"/>
      <w:contextualSpacing/>
    </w:pPr>
  </w:style>
  <w:style w:type="table" w:styleId="TableGrid">
    <w:name w:val="Table Grid"/>
    <w:basedOn w:val="TableNormal"/>
    <w:uiPriority w:val="39"/>
    <w:rsid w:val="0037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731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8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Holder</dc:creator>
  <cp:keywords/>
  <dc:description/>
  <cp:lastModifiedBy>Nadine Holder</cp:lastModifiedBy>
  <cp:revision>5</cp:revision>
  <dcterms:created xsi:type="dcterms:W3CDTF">2018-09-30T07:22:00Z</dcterms:created>
  <dcterms:modified xsi:type="dcterms:W3CDTF">2018-09-30T12:53:00Z</dcterms:modified>
</cp:coreProperties>
</file>