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E21" w:rsidRPr="00583E21" w:rsidRDefault="00583E21" w:rsidP="00583E21">
      <w:pPr>
        <w:jc w:val="center"/>
        <w:rPr>
          <w:b/>
        </w:rPr>
      </w:pPr>
      <w:r>
        <w:rPr>
          <w:noProof/>
        </w:rPr>
        <mc:AlternateContent>
          <mc:Choice Requires="wps">
            <w:drawing>
              <wp:anchor distT="0" distB="0" distL="114300" distR="114300" simplePos="0" relativeHeight="251659264" behindDoc="0" locked="0" layoutInCell="1" allowOverlap="1">
                <wp:simplePos x="0" y="0"/>
                <wp:positionH relativeFrom="column">
                  <wp:posOffset>-1295400</wp:posOffset>
                </wp:positionH>
                <wp:positionV relativeFrom="paragraph">
                  <wp:posOffset>-50165</wp:posOffset>
                </wp:positionV>
                <wp:extent cx="3114675" cy="2571750"/>
                <wp:effectExtent l="19050" t="0" r="47625" b="419100"/>
                <wp:wrapNone/>
                <wp:docPr id="1" name="Thought Bubble: Cloud 1"/>
                <wp:cNvGraphicFramePr/>
                <a:graphic xmlns:a="http://schemas.openxmlformats.org/drawingml/2006/main">
                  <a:graphicData uri="http://schemas.microsoft.com/office/word/2010/wordprocessingShape">
                    <wps:wsp>
                      <wps:cNvSpPr/>
                      <wps:spPr>
                        <a:xfrm>
                          <a:off x="0" y="0"/>
                          <a:ext cx="3114675" cy="2571750"/>
                        </a:xfrm>
                        <a:prstGeom prst="cloudCallout">
                          <a:avLst/>
                        </a:prstGeom>
                      </wps:spPr>
                      <wps:style>
                        <a:lnRef idx="2">
                          <a:schemeClr val="accent6"/>
                        </a:lnRef>
                        <a:fillRef idx="1">
                          <a:schemeClr val="lt1"/>
                        </a:fillRef>
                        <a:effectRef idx="0">
                          <a:schemeClr val="accent6"/>
                        </a:effectRef>
                        <a:fontRef idx="minor">
                          <a:schemeClr val="dk1"/>
                        </a:fontRef>
                      </wps:style>
                      <wps:txbx>
                        <w:txbxContent>
                          <w:p w:rsidR="00583E21" w:rsidRDefault="00583E21" w:rsidP="00583E21">
                            <w:pPr>
                              <w:jc w:val="center"/>
                            </w:pPr>
                            <w:r>
                              <w:rPr>
                                <w:noProof/>
                              </w:rPr>
                              <w:drawing>
                                <wp:inline distT="0" distB="0" distL="0" distR="0" wp14:anchorId="6EF4D3CD" wp14:editId="416E60CD">
                                  <wp:extent cx="1838960" cy="1501775"/>
                                  <wp:effectExtent l="0" t="0" r="8890" b="3175"/>
                                  <wp:docPr id="5" name="Picture 5" descr="Image result for buscopan in  ho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buscopan in  hors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38960" cy="15017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1" o:spid="_x0000_s1026" type="#_x0000_t106" style="position:absolute;left:0;text-align:left;margin-left:-102pt;margin-top:-3.95pt;width:245.2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" adj="6300,24300" fillcolor="white [3201]" strokecolor="#70ad47 [3209]" strokeweight="1pt">
                <v:stroke joinstyle="miter"/>
                <v:textbox>
                  <w:txbxContent>
                    <w:p w:rsidR="00583E21" w:rsidRDefault="00583E21" w:rsidP="00583E21">
                      <w:pPr>
                        <w:jc w:val="center"/>
                      </w:pPr>
                      <w:r>
                        <w:rPr>
                          <w:noProof/>
                        </w:rPr>
                        <w:drawing>
                          <wp:inline distT="0" distB="0" distL="0" distR="0" wp14:anchorId="6EF4D3CD" wp14:editId="416E60CD">
                            <wp:extent cx="1838960" cy="1501775"/>
                            <wp:effectExtent l="0" t="0" r="8890" b="3175"/>
                            <wp:docPr id="5" name="Picture 5" descr="Image result for buscopan in  ho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buscopan in  hors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38960" cy="1501775"/>
                                    </a:xfrm>
                                    <a:prstGeom prst="rect">
                                      <a:avLst/>
                                    </a:prstGeom>
                                    <a:noFill/>
                                    <a:ln>
                                      <a:noFill/>
                                    </a:ln>
                                  </pic:spPr>
                                </pic:pic>
                              </a:graphicData>
                            </a:graphic>
                          </wp:inline>
                        </w:drawing>
                      </w:r>
                    </w:p>
                  </w:txbxContent>
                </v:textbox>
              </v:shape>
            </w:pict>
          </mc:Fallback>
        </mc:AlternateContent>
      </w:r>
      <w:r w:rsidRPr="00583E21">
        <w:rPr>
          <w:b/>
        </w:rPr>
        <w:t>ANTISPASMODIC THERAPY</w:t>
      </w:r>
    </w:p>
    <w:p w:rsidR="00583E21" w:rsidRDefault="00583E21" w:rsidP="00583E21">
      <w:pPr>
        <w:spacing w:line="360" w:lineRule="auto"/>
        <w:jc w:val="both"/>
      </w:pPr>
    </w:p>
    <w:p w:rsidR="00583E21" w:rsidRDefault="00583E21" w:rsidP="00583E21">
      <w:pPr>
        <w:spacing w:line="360" w:lineRule="auto"/>
        <w:jc w:val="both"/>
      </w:pPr>
    </w:p>
    <w:p w:rsidR="00583E21" w:rsidRDefault="00583E21" w:rsidP="00583E21">
      <w:pPr>
        <w:spacing w:line="360" w:lineRule="auto"/>
        <w:jc w:val="both"/>
      </w:pPr>
    </w:p>
    <w:p w:rsidR="00583E21" w:rsidRDefault="00583E21" w:rsidP="00583E21">
      <w:pPr>
        <w:spacing w:line="360" w:lineRule="auto"/>
        <w:ind w:left="2880"/>
        <w:jc w:val="both"/>
      </w:pPr>
      <w:r w:rsidRPr="00583E21">
        <w:t>Treatment of spasmodic colic can be aided by the use of anti-spasmodic.  N</w:t>
      </w:r>
      <w:r>
        <w:t>-</w:t>
      </w:r>
      <w:r w:rsidRPr="00583E21">
        <w:t>butyl</w:t>
      </w:r>
      <w:r>
        <w:t>-</w:t>
      </w:r>
      <w:r w:rsidRPr="00583E21">
        <w:t>scopolammonium bromide (Buscopan) has anticholinergic and antispasmodic properties. A typical dose is 0.3 mg/kg IV once.  It is important to evaluate the heart rate prior to administration as due the drug’s parasympatholytic response increase after administration has been noted. Buscopan’s effects are relatively brief, lasting for approximately 30 minutes, and therefore should not have a significant masking effect in horses with surgical lesions.</w:t>
      </w:r>
    </w:p>
    <w:p w:rsidR="00583E21" w:rsidRDefault="00583E21" w:rsidP="00583E21">
      <w:pPr>
        <w:spacing w:line="360" w:lineRule="auto"/>
        <w:ind w:left="2880"/>
        <w:jc w:val="center"/>
      </w:pPr>
      <w:r>
        <w:rPr>
          <w:noProof/>
        </w:rPr>
        <w:drawing>
          <wp:inline distT="0" distB="0" distL="0" distR="0" wp14:anchorId="65E7E393" wp14:editId="19AAE6AE">
            <wp:extent cx="3981450" cy="2787042"/>
            <wp:effectExtent l="0" t="0" r="0" b="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84863" cy="2789431"/>
                    </a:xfrm>
                    <a:prstGeom prst="rect">
                      <a:avLst/>
                    </a:prstGeom>
                    <a:ln>
                      <a:noFill/>
                    </a:ln>
                    <a:effectLst>
                      <a:softEdge rad="112500"/>
                    </a:effectLst>
                  </pic:spPr>
                </pic:pic>
              </a:graphicData>
            </a:graphic>
          </wp:inline>
        </w:drawing>
      </w:r>
      <w:bookmarkStart w:id="0" w:name="_GoBack"/>
      <w:bookmarkEnd w:id="0"/>
    </w:p>
    <w:sectPr w:rsidR="00583E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E21"/>
    <w:rsid w:val="00583E21"/>
  </w:rsids>
  <m:mathPr>
    <m:mathFont m:val="Cambria Math"/>
    <m:brkBin m:val="before"/>
    <m:brkBinSub m:val="--"/>
    <m:smallFrac m:val="0"/>
    <m:dispDef/>
    <m:lMargin m:val="0"/>
    <m:rMargin m:val="0"/>
    <m:defJc m:val="centerGroup"/>
    <m:wrapIndent m:val="1440"/>
    <m:intLim m:val="subSup"/>
    <m:naryLim m:val="undOvr"/>
  </m:mathPr>
  <w:themeFontLang w:val="en-J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AFB15"/>
  <w15:chartTrackingRefBased/>
  <w15:docId w15:val="{13CE0F43-E280-4264-AEF1-014C22495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JM"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83</Words>
  <Characters>477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lydia.hutchinson</dc:creator>
  <cp:keywords/>
  <dc:description/>
  <cp:lastModifiedBy>lydia.hutchinson</cp:lastModifiedBy>
  <cp:revision>1</cp:revision>
  <dcterms:created xsi:type="dcterms:W3CDTF">2018-11-13T06:03:00Z</dcterms:created>
  <dcterms:modified xsi:type="dcterms:W3CDTF">2018-11-13T06:09:00Z</dcterms:modified>
</cp:coreProperties>
</file>