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2F" w:rsidRPr="00124796" w:rsidRDefault="008D542F" w:rsidP="008D542F">
      <w:pPr>
        <w:spacing w:after="0" w:line="240" w:lineRule="auto"/>
        <w:rPr>
          <w:b/>
        </w:rPr>
      </w:pPr>
      <w:bookmarkStart w:id="0" w:name="OLE_LINK3"/>
      <w:r w:rsidRPr="00124796">
        <w:rPr>
          <w:b/>
        </w:rPr>
        <w:t>QSEN/NLN Competencies</w:t>
      </w:r>
    </w:p>
    <w:p w:rsidR="008D542F" w:rsidRPr="00124796" w:rsidRDefault="008D542F" w:rsidP="008D542F">
      <w:pPr>
        <w:numPr>
          <w:ilvl w:val="0"/>
          <w:numId w:val="1"/>
        </w:numPr>
        <w:spacing w:after="0" w:line="240" w:lineRule="auto"/>
      </w:pPr>
      <w:r w:rsidRPr="00124796">
        <w:t>Informatics/Nursing Judgment</w:t>
      </w:r>
    </w:p>
    <w:p w:rsidR="008D542F" w:rsidRPr="00124796" w:rsidRDefault="008D542F" w:rsidP="008D542F">
      <w:pPr>
        <w:numPr>
          <w:ilvl w:val="1"/>
          <w:numId w:val="1"/>
        </w:numPr>
        <w:spacing w:after="0" w:line="240" w:lineRule="auto"/>
      </w:pPr>
      <w:r w:rsidRPr="00124796">
        <w:t>Table 1-1</w:t>
      </w:r>
      <w:r>
        <w:t>:</w:t>
      </w:r>
      <w:r w:rsidRPr="00124796">
        <w:t xml:space="preserve"> Common Definitions of Health Informatics, p. </w:t>
      </w:r>
      <w:r>
        <w:t>2</w:t>
      </w:r>
    </w:p>
    <w:p w:rsidR="008D542F" w:rsidRPr="00124796" w:rsidRDefault="008D542F" w:rsidP="008D542F">
      <w:pPr>
        <w:numPr>
          <w:ilvl w:val="1"/>
          <w:numId w:val="1"/>
        </w:numPr>
        <w:spacing w:after="0" w:line="240" w:lineRule="auto"/>
      </w:pPr>
      <w:r w:rsidRPr="00124796">
        <w:t>Figure 1-2</w:t>
      </w:r>
      <w:r>
        <w:t>:</w:t>
      </w:r>
      <w:r w:rsidRPr="00124796">
        <w:t xml:space="preserve"> The Interrelationship of Education and Informatics, p. </w:t>
      </w:r>
      <w:r>
        <w:t>6</w:t>
      </w:r>
    </w:p>
    <w:bookmarkEnd w:id="0"/>
    <w:p w:rsidR="008D542F" w:rsidRPr="00E97815" w:rsidRDefault="008D542F" w:rsidP="008D542F">
      <w:pPr>
        <w:numPr>
          <w:ilvl w:val="0"/>
          <w:numId w:val="1"/>
        </w:numPr>
        <w:spacing w:after="0" w:line="240" w:lineRule="auto"/>
        <w:rPr>
          <w:b/>
        </w:rPr>
      </w:pPr>
      <w:r w:rsidRPr="00E97815">
        <w:t>Patient-Centered Care</w:t>
      </w:r>
    </w:p>
    <w:p w:rsidR="008D542F" w:rsidRPr="00E97815" w:rsidRDefault="008D542F" w:rsidP="008D542F">
      <w:pPr>
        <w:numPr>
          <w:ilvl w:val="1"/>
          <w:numId w:val="1"/>
        </w:numPr>
        <w:spacing w:after="0" w:line="240" w:lineRule="auto"/>
      </w:pPr>
      <w:r w:rsidRPr="00E97815">
        <w:rPr>
          <w:bCs/>
        </w:rPr>
        <w:t>Learning Theor</w:t>
      </w:r>
      <w:r>
        <w:rPr>
          <w:bCs/>
        </w:rPr>
        <w:t>y</w:t>
      </w:r>
      <w:r w:rsidRPr="00E97815">
        <w:rPr>
          <w:bCs/>
        </w:rPr>
        <w:t xml:space="preserve">, p. </w:t>
      </w:r>
      <w:r>
        <w:rPr>
          <w:bCs/>
        </w:rPr>
        <w:t>25</w:t>
      </w:r>
    </w:p>
    <w:p w:rsidR="008D542F" w:rsidRPr="00E97815" w:rsidRDefault="008D542F" w:rsidP="008D542F">
      <w:pPr>
        <w:numPr>
          <w:ilvl w:val="1"/>
          <w:numId w:val="1"/>
        </w:numPr>
        <w:spacing w:after="0" w:line="240" w:lineRule="auto"/>
        <w:rPr>
          <w:b/>
        </w:rPr>
      </w:pPr>
      <w:r w:rsidRPr="00E97815">
        <w:t xml:space="preserve">Box 2-6: Theory-Based Learning Principles, p. </w:t>
      </w:r>
      <w:r>
        <w:t>28</w:t>
      </w:r>
    </w:p>
    <w:p w:rsidR="008D542F" w:rsidRPr="00E97815" w:rsidRDefault="008D542F" w:rsidP="008D542F">
      <w:pPr>
        <w:numPr>
          <w:ilvl w:val="1"/>
          <w:numId w:val="1"/>
        </w:numPr>
        <w:spacing w:after="0" w:line="240" w:lineRule="auto"/>
      </w:pPr>
      <w:r w:rsidRPr="00E97815">
        <w:t xml:space="preserve">Table 2-1: Planning for Long-Term Retention of New Information, p. </w:t>
      </w:r>
      <w:r>
        <w:t>13</w:t>
      </w:r>
    </w:p>
    <w:p w:rsidR="008D542F" w:rsidRPr="00E97815" w:rsidRDefault="008D542F" w:rsidP="008D542F">
      <w:pPr>
        <w:numPr>
          <w:ilvl w:val="1"/>
          <w:numId w:val="1"/>
        </w:numPr>
        <w:spacing w:after="0" w:line="240" w:lineRule="auto"/>
      </w:pPr>
      <w:r w:rsidRPr="00E97815">
        <w:t xml:space="preserve">Table 2-2: </w:t>
      </w:r>
      <w:r w:rsidRPr="00E97815">
        <w:rPr>
          <w:szCs w:val="24"/>
        </w:rPr>
        <w:t xml:space="preserve">Planning for Long-Term Retention of New Information, p. </w:t>
      </w:r>
      <w:r>
        <w:rPr>
          <w:szCs w:val="24"/>
        </w:rPr>
        <w:t>27</w:t>
      </w:r>
    </w:p>
    <w:p w:rsidR="008D542F" w:rsidRPr="00E97815" w:rsidRDefault="008D542F" w:rsidP="008D542F">
      <w:pPr>
        <w:numPr>
          <w:ilvl w:val="1"/>
          <w:numId w:val="1"/>
        </w:numPr>
        <w:spacing w:after="0" w:line="240" w:lineRule="auto"/>
      </w:pPr>
      <w:r w:rsidRPr="00E97815">
        <w:t xml:space="preserve">Table 2-3: Adult Learning Characteristics and Related Applications, p. </w:t>
      </w:r>
      <w:r>
        <w:t>28</w:t>
      </w:r>
    </w:p>
    <w:p w:rsidR="008D542F" w:rsidRPr="00E97815" w:rsidRDefault="008D542F" w:rsidP="008D542F">
      <w:pPr>
        <w:numPr>
          <w:ilvl w:val="0"/>
          <w:numId w:val="1"/>
        </w:numPr>
        <w:spacing w:after="0" w:line="240" w:lineRule="auto"/>
        <w:rPr>
          <w:b/>
        </w:rPr>
      </w:pPr>
      <w:r w:rsidRPr="00E97815">
        <w:t>Teamwork and Collaboration</w:t>
      </w:r>
    </w:p>
    <w:p w:rsidR="008D542F" w:rsidRPr="00E97815" w:rsidRDefault="008D542F" w:rsidP="008D542F">
      <w:pPr>
        <w:numPr>
          <w:ilvl w:val="1"/>
          <w:numId w:val="1"/>
        </w:numPr>
        <w:spacing w:after="0" w:line="240" w:lineRule="auto"/>
        <w:rPr>
          <w:b/>
        </w:rPr>
      </w:pPr>
      <w:r w:rsidRPr="00E97815">
        <w:rPr>
          <w:bCs/>
        </w:rPr>
        <w:t>Theories and Models Underlying Health Informatics</w:t>
      </w:r>
      <w:r w:rsidRPr="00E97815">
        <w:t xml:space="preserve">, p. </w:t>
      </w:r>
      <w:r>
        <w:t>15</w:t>
      </w:r>
    </w:p>
    <w:p w:rsidR="008D542F" w:rsidRPr="00E97815" w:rsidRDefault="008D542F" w:rsidP="008D542F">
      <w:pPr>
        <w:numPr>
          <w:ilvl w:val="1"/>
          <w:numId w:val="1"/>
        </w:numPr>
        <w:spacing w:after="0" w:line="240" w:lineRule="auto"/>
        <w:rPr>
          <w:b/>
        </w:rPr>
      </w:pPr>
      <w:r w:rsidRPr="00E97815">
        <w:rPr>
          <w:bCs/>
        </w:rPr>
        <w:t>The Systems Life Cycle Model</w:t>
      </w:r>
      <w:r w:rsidRPr="00E97815">
        <w:t xml:space="preserve">, p. </w:t>
      </w:r>
      <w:r>
        <w:t>31</w:t>
      </w:r>
    </w:p>
    <w:p w:rsidR="00F95FC1" w:rsidRPr="006B3DBA" w:rsidRDefault="00F95FC1" w:rsidP="006B3DBA">
      <w:bookmarkStart w:id="1" w:name="_GoBack"/>
      <w:bookmarkEnd w:id="1"/>
    </w:p>
    <w:sectPr w:rsidR="00F95FC1" w:rsidRPr="006B3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605"/>
    <w:multiLevelType w:val="hybridMultilevel"/>
    <w:tmpl w:val="991C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C1"/>
    <w:rsid w:val="006B3DBA"/>
    <w:rsid w:val="008D542F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1C9C"/>
  <w15:chartTrackingRefBased/>
  <w15:docId w15:val="{FC0F9418-3141-4F7C-BE58-6672F187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42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Yensen</dc:creator>
  <cp:keywords/>
  <dc:description/>
  <cp:lastModifiedBy>Jack Yensen</cp:lastModifiedBy>
  <cp:revision>1</cp:revision>
  <dcterms:created xsi:type="dcterms:W3CDTF">2017-10-18T15:36:00Z</dcterms:created>
  <dcterms:modified xsi:type="dcterms:W3CDTF">2017-10-18T16:47:00Z</dcterms:modified>
</cp:coreProperties>
</file>