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D668B" w:rsidRDefault="002826AE">
      <w:pP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t xml:space="preserve">Diagnosis of equine lameness- regional anesthesia </w:t>
      </w:r>
    </w:p>
    <w:p w:rsidR="00BD668B" w:rsidRDefault="00BD668B">
      <w:pPr>
        <w:rPr>
          <w:rFonts w:ascii="Times New Roman" w:eastAsia="Times New Roman" w:hAnsi="Times New Roman" w:cs="Times New Roman"/>
          <w:sz w:val="24"/>
          <w:szCs w:val="24"/>
        </w:rPr>
      </w:pPr>
    </w:p>
    <w:p w:rsidR="00BD668B" w:rsidRDefault="002826AE">
      <w:pPr>
        <w:rPr>
          <w:rFonts w:ascii="Times New Roman" w:eastAsia="Times New Roman" w:hAnsi="Times New Roman" w:cs="Times New Roman"/>
          <w:sz w:val="24"/>
          <w:szCs w:val="24"/>
        </w:rPr>
      </w:pPr>
      <w:r>
        <w:rPr>
          <w:rFonts w:ascii="Times New Roman" w:eastAsia="Times New Roman" w:hAnsi="Times New Roman" w:cs="Times New Roman"/>
          <w:sz w:val="24"/>
          <w:szCs w:val="24"/>
        </w:rPr>
        <w:t>Begin the exam with medical history- breed, age, training regimen, onset of lameness, use of medication (specifically analgesic medication).</w:t>
      </w:r>
    </w:p>
    <w:p w:rsidR="00BD668B" w:rsidRDefault="00BD668B">
      <w:pPr>
        <w:rPr>
          <w:rFonts w:ascii="Times New Roman" w:eastAsia="Times New Roman" w:hAnsi="Times New Roman" w:cs="Times New Roman"/>
          <w:sz w:val="24"/>
          <w:szCs w:val="24"/>
        </w:rPr>
      </w:pPr>
    </w:p>
    <w:p w:rsidR="00BD668B" w:rsidRDefault="002826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Key points to note </w:t>
      </w:r>
    </w:p>
    <w:p w:rsidR="00BD668B" w:rsidRDefault="002826AE">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localize the lameness to a specific limb/site, examine the horse during exercise.</w:t>
      </w:r>
    </w:p>
    <w:p w:rsidR="00BD668B" w:rsidRDefault="002826AE">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Diagnosti</w:t>
      </w:r>
      <w:r>
        <w:rPr>
          <w:rFonts w:ascii="Times New Roman" w:eastAsia="Times New Roman" w:hAnsi="Times New Roman" w:cs="Times New Roman"/>
          <w:sz w:val="24"/>
          <w:szCs w:val="24"/>
        </w:rPr>
        <w:t>c regional anesthesia should not be performed if there is suspected fracture of the limb.</w:t>
      </w:r>
    </w:p>
    <w:p w:rsidR="00BD668B" w:rsidRDefault="002826AE">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Insert needles detached from syringe to avoid bending or breaking.</w:t>
      </w:r>
    </w:p>
    <w:p w:rsidR="00BD668B" w:rsidRDefault="002826AE">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Direct needles distally to avoid proximal migration of anesthetic solution </w:t>
      </w:r>
    </w:p>
    <w:p w:rsidR="00BD668B" w:rsidRDefault="00BD668B">
      <w:pPr>
        <w:rPr>
          <w:rFonts w:ascii="Times New Roman" w:eastAsia="Times New Roman" w:hAnsi="Times New Roman" w:cs="Times New Roman"/>
          <w:sz w:val="24"/>
          <w:szCs w:val="24"/>
        </w:rPr>
      </w:pPr>
    </w:p>
    <w:p w:rsidR="00BD668B" w:rsidRDefault="002826AE">
      <w:pPr>
        <w:rPr>
          <w:rFonts w:ascii="Times New Roman" w:eastAsia="Times New Roman" w:hAnsi="Times New Roman" w:cs="Times New Roman"/>
          <w:sz w:val="24"/>
          <w:szCs w:val="24"/>
        </w:rPr>
      </w:pPr>
      <w:r>
        <w:rPr>
          <w:rFonts w:ascii="Times New Roman" w:eastAsia="Times New Roman" w:hAnsi="Times New Roman" w:cs="Times New Roman"/>
          <w:sz w:val="24"/>
          <w:szCs w:val="24"/>
        </w:rPr>
        <w:t>Lidocaine HCL (2%), me</w:t>
      </w:r>
      <w:r>
        <w:rPr>
          <w:rFonts w:ascii="Times New Roman" w:eastAsia="Times New Roman" w:hAnsi="Times New Roman" w:cs="Times New Roman"/>
          <w:sz w:val="24"/>
          <w:szCs w:val="24"/>
        </w:rPr>
        <w:t xml:space="preserve">pivacaine (2%), and bupivacaine HCL are the most commonly used anesthetic agents used. </w:t>
      </w:r>
    </w:p>
    <w:p w:rsidR="00BD668B" w:rsidRDefault="00BD668B">
      <w:pPr>
        <w:rPr>
          <w:rFonts w:ascii="Times New Roman" w:eastAsia="Times New Roman" w:hAnsi="Times New Roman" w:cs="Times New Roman"/>
          <w:sz w:val="24"/>
          <w:szCs w:val="24"/>
        </w:rPr>
      </w:pPr>
    </w:p>
    <w:p w:rsidR="00BD668B" w:rsidRDefault="002826AE">
      <w:pPr>
        <w:rPr>
          <w:rFonts w:ascii="Times New Roman" w:eastAsia="Times New Roman" w:hAnsi="Times New Roman" w:cs="Times New Roman"/>
          <w:sz w:val="24"/>
          <w:szCs w:val="24"/>
        </w:rPr>
      </w:pPr>
      <w:r>
        <w:rPr>
          <w:rFonts w:ascii="Times New Roman" w:eastAsia="Times New Roman" w:hAnsi="Times New Roman" w:cs="Times New Roman"/>
          <w:sz w:val="24"/>
          <w:szCs w:val="24"/>
        </w:rPr>
        <w:t>Distal limb- use 25g ⅝ inch needle</w:t>
      </w:r>
    </w:p>
    <w:p w:rsidR="00BD668B" w:rsidRDefault="002826AE">
      <w:pPr>
        <w:rPr>
          <w:rFonts w:ascii="Times New Roman" w:eastAsia="Times New Roman" w:hAnsi="Times New Roman" w:cs="Times New Roman"/>
          <w:sz w:val="24"/>
          <w:szCs w:val="24"/>
        </w:rPr>
      </w:pPr>
      <w:r>
        <w:rPr>
          <w:rFonts w:ascii="Times New Roman" w:eastAsia="Times New Roman" w:hAnsi="Times New Roman" w:cs="Times New Roman"/>
          <w:sz w:val="24"/>
          <w:szCs w:val="24"/>
        </w:rPr>
        <w:t>Proximal limb, 22/20g 1 ½ inch needle</w:t>
      </w:r>
    </w:p>
    <w:p w:rsidR="00BD668B" w:rsidRDefault="00BD668B">
      <w:pPr>
        <w:rPr>
          <w:rFonts w:ascii="Times New Roman" w:eastAsia="Times New Roman" w:hAnsi="Times New Roman" w:cs="Times New Roman"/>
          <w:sz w:val="24"/>
          <w:szCs w:val="24"/>
        </w:rPr>
      </w:pPr>
    </w:p>
    <w:p w:rsidR="00BD668B" w:rsidRDefault="002826A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Diagnostic regional anesthesia of the forelimb</w:t>
      </w:r>
      <w:r>
        <w:rPr>
          <w:rFonts w:ascii="Times New Roman" w:eastAsia="Times New Roman" w:hAnsi="Times New Roman" w:cs="Times New Roman"/>
          <w:sz w:val="24"/>
          <w:szCs w:val="24"/>
        </w:rPr>
        <w:t xml:space="preserve"> </w:t>
      </w:r>
    </w:p>
    <w:p w:rsidR="00BD668B" w:rsidRDefault="00BD668B">
      <w:pPr>
        <w:rPr>
          <w:rFonts w:ascii="Times New Roman" w:eastAsia="Times New Roman" w:hAnsi="Times New Roman" w:cs="Times New Roman"/>
          <w:sz w:val="24"/>
          <w:szCs w:val="24"/>
        </w:rPr>
      </w:pPr>
    </w:p>
    <w:p w:rsidR="00BD668B" w:rsidRDefault="002826AE">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Palmar digital nerve (PDN) block/ heel block</w:t>
      </w:r>
      <w:r>
        <w:rPr>
          <w:rFonts w:ascii="Times New Roman" w:eastAsia="Times New Roman" w:hAnsi="Times New Roman" w:cs="Times New Roman"/>
          <w:sz w:val="24"/>
          <w:szCs w:val="24"/>
        </w:rPr>
        <w:t xml:space="preserve"> (limb in hand) </w:t>
      </w:r>
    </w:p>
    <w:p w:rsidR="00BD668B" w:rsidRDefault="002826AE">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Insert needle directly over the palpable neurovascular bundle (approximately 1cm proximal to the cartilage of the foot)</w:t>
      </w:r>
    </w:p>
    <w:p w:rsidR="00BD668B" w:rsidRDefault="002826AE">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Direct needle distally and deposit 1.5ml anesthetic agent near the junction of the nerve and cartilage of the foot.</w:t>
      </w:r>
    </w:p>
    <w:p w:rsidR="00BD668B" w:rsidRDefault="002826AE">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w:t>
      </w:r>
      <w:r>
        <w:rPr>
          <w:rFonts w:ascii="Times New Roman" w:eastAsia="Times New Roman" w:hAnsi="Times New Roman" w:cs="Times New Roman"/>
          <w:sz w:val="24"/>
          <w:szCs w:val="24"/>
        </w:rPr>
        <w:t>there is no improvement some clinicians do a semi ring block at the pastern to anesthetize the dorsal branches of the digital nerve. Doing a semi ring block may be ineffective since the dorsal branches of the digital nerve contribute little to sensation of</w:t>
      </w:r>
      <w:r>
        <w:rPr>
          <w:rFonts w:ascii="Times New Roman" w:eastAsia="Times New Roman" w:hAnsi="Times New Roman" w:cs="Times New Roman"/>
          <w:sz w:val="24"/>
          <w:szCs w:val="24"/>
        </w:rPr>
        <w:t xml:space="preserve"> the foot. </w:t>
      </w:r>
    </w:p>
    <w:p w:rsidR="00BD668B" w:rsidRDefault="00BD668B">
      <w:pPr>
        <w:ind w:left="1440"/>
        <w:rPr>
          <w:rFonts w:ascii="Times New Roman" w:eastAsia="Times New Roman" w:hAnsi="Times New Roman" w:cs="Times New Roman"/>
          <w:sz w:val="24"/>
          <w:szCs w:val="24"/>
        </w:rPr>
      </w:pPr>
    </w:p>
    <w:p w:rsidR="00BD668B" w:rsidRDefault="002826AE">
      <w:pPr>
        <w:numPr>
          <w:ilvl w:val="0"/>
          <w:numId w:val="9"/>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Basisesamoid</w:t>
      </w:r>
      <w:proofErr w:type="spellEnd"/>
      <w:r>
        <w:rPr>
          <w:rFonts w:ascii="Times New Roman" w:eastAsia="Times New Roman" w:hAnsi="Times New Roman" w:cs="Times New Roman"/>
          <w:sz w:val="24"/>
          <w:szCs w:val="24"/>
        </w:rPr>
        <w:t xml:space="preserve"> nerve block/ abaxial sesamoid nerve block ( used when PDN block did not reduce lameness)</w:t>
      </w:r>
    </w:p>
    <w:p w:rsidR="00BD668B" w:rsidRDefault="002826AE">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Palmar nerves anesthetized at the level of the proximal sesamoid bones before the nerve branches into the dorsal and palmar digital nerves. </w:t>
      </w:r>
    </w:p>
    <w:p w:rsidR="00BD668B" w:rsidRDefault="002826AE">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Deposit 2.5-3ml </w:t>
      </w:r>
      <w:proofErr w:type="spellStart"/>
      <w:r>
        <w:rPr>
          <w:rFonts w:ascii="Times New Roman" w:eastAsia="Times New Roman" w:hAnsi="Times New Roman" w:cs="Times New Roman"/>
          <w:sz w:val="24"/>
          <w:szCs w:val="24"/>
        </w:rPr>
        <w:t>anaesthetic</w:t>
      </w:r>
      <w:proofErr w:type="spellEnd"/>
      <w:r>
        <w:rPr>
          <w:rFonts w:ascii="Times New Roman" w:eastAsia="Times New Roman" w:hAnsi="Times New Roman" w:cs="Times New Roman"/>
          <w:sz w:val="24"/>
          <w:szCs w:val="24"/>
        </w:rPr>
        <w:t xml:space="preserve"> solution at the base of the proximal sesamoid bones over the neurovascular bundle. (Proximal deposition of local anesthetic solution can lead to the fetlock joint becoming anesthetized)</w:t>
      </w:r>
    </w:p>
    <w:p w:rsidR="00BD668B" w:rsidRDefault="002826AE">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localizes the site of pain to the pas</w:t>
      </w:r>
      <w:r>
        <w:rPr>
          <w:rFonts w:ascii="Times New Roman" w:eastAsia="Times New Roman" w:hAnsi="Times New Roman" w:cs="Times New Roman"/>
          <w:sz w:val="24"/>
          <w:szCs w:val="24"/>
        </w:rPr>
        <w:t>tern.</w:t>
      </w:r>
    </w:p>
    <w:p w:rsidR="00BD668B" w:rsidRDefault="00BD668B">
      <w:pPr>
        <w:ind w:left="1440"/>
        <w:rPr>
          <w:rFonts w:ascii="Times New Roman" w:eastAsia="Times New Roman" w:hAnsi="Times New Roman" w:cs="Times New Roman"/>
          <w:sz w:val="24"/>
          <w:szCs w:val="24"/>
        </w:rPr>
      </w:pPr>
    </w:p>
    <w:p w:rsidR="00BD668B" w:rsidRDefault="002826AE">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Low palmar nerve block/ low 4-point block (used when </w:t>
      </w:r>
      <w:proofErr w:type="spellStart"/>
      <w:r>
        <w:rPr>
          <w:rFonts w:ascii="Times New Roman" w:eastAsia="Times New Roman" w:hAnsi="Times New Roman" w:cs="Times New Roman"/>
          <w:sz w:val="24"/>
          <w:szCs w:val="24"/>
        </w:rPr>
        <w:t>basisesamoid</w:t>
      </w:r>
      <w:proofErr w:type="spellEnd"/>
      <w:r>
        <w:rPr>
          <w:rFonts w:ascii="Times New Roman" w:eastAsia="Times New Roman" w:hAnsi="Times New Roman" w:cs="Times New Roman"/>
          <w:sz w:val="24"/>
          <w:szCs w:val="24"/>
        </w:rPr>
        <w:t xml:space="preserve"> nerve block was negative)- limb in hand/ horse bearing weight on it </w:t>
      </w:r>
    </w:p>
    <w:p w:rsidR="00BD668B" w:rsidRDefault="002826AE">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Used to anesthetize the medial and lateral palmar nerves which lies dorsal to the border of the deep digital flexor tendo</w:t>
      </w:r>
      <w:r>
        <w:rPr>
          <w:rFonts w:ascii="Times New Roman" w:eastAsia="Times New Roman" w:hAnsi="Times New Roman" w:cs="Times New Roman"/>
          <w:sz w:val="24"/>
          <w:szCs w:val="24"/>
        </w:rPr>
        <w:t>n.</w:t>
      </w:r>
    </w:p>
    <w:p w:rsidR="00BD668B" w:rsidRDefault="002826AE">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Deposit 2ml local anesthetic solution using a 25g ⅝ inch needle at the level of the metacarpus to block the medial and lateral palmar nerves.</w:t>
      </w:r>
    </w:p>
    <w:p w:rsidR="00BD668B" w:rsidRDefault="002826AE">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After blocking the palmar nerve at the level of the metacarpus, the ramus communicans is blocked using 1ml anes</w:t>
      </w:r>
      <w:r>
        <w:rPr>
          <w:rFonts w:ascii="Times New Roman" w:eastAsia="Times New Roman" w:hAnsi="Times New Roman" w:cs="Times New Roman"/>
          <w:sz w:val="24"/>
          <w:szCs w:val="24"/>
        </w:rPr>
        <w:t xml:space="preserve">thetic solution </w:t>
      </w:r>
    </w:p>
    <w:p w:rsidR="00BD668B" w:rsidRDefault="002826AE">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1-2ml anesthetic solution is deposited subcutaneously at the distal end of each splint bone to block the palmar metacarpal nerve which lies next to the periosteum of the 3rd metacarpal bone. This completes the 4 point block and localizes t</w:t>
      </w:r>
      <w:r>
        <w:rPr>
          <w:rFonts w:ascii="Times New Roman" w:eastAsia="Times New Roman" w:hAnsi="Times New Roman" w:cs="Times New Roman"/>
          <w:sz w:val="24"/>
          <w:szCs w:val="24"/>
        </w:rPr>
        <w:t>he site of pain to the fetlock.</w:t>
      </w:r>
    </w:p>
    <w:p w:rsidR="00BD668B" w:rsidRDefault="002826AE">
      <w:pPr>
        <w:rPr>
          <w:rFonts w:ascii="Times New Roman" w:eastAsia="Times New Roman" w:hAnsi="Times New Roman" w:cs="Times New Roman"/>
          <w:sz w:val="24"/>
          <w:szCs w:val="24"/>
        </w:rPr>
      </w:pPr>
      <w:r>
        <w:rPr>
          <w:rFonts w:ascii="Times New Roman" w:eastAsia="Times New Roman" w:hAnsi="Times New Roman" w:cs="Times New Roman"/>
          <w:sz w:val="24"/>
          <w:szCs w:val="24"/>
        </w:rPr>
        <w:t>Avoid misdirecting the needle into the digital flexor sheath.</w:t>
      </w:r>
    </w:p>
    <w:p w:rsidR="00BD668B" w:rsidRDefault="00BD668B">
      <w:pPr>
        <w:rPr>
          <w:rFonts w:ascii="Times New Roman" w:eastAsia="Times New Roman" w:hAnsi="Times New Roman" w:cs="Times New Roman"/>
          <w:sz w:val="24"/>
          <w:szCs w:val="24"/>
        </w:rPr>
      </w:pPr>
    </w:p>
    <w:p w:rsidR="00BD668B" w:rsidRDefault="002826AE">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High palmar nerve block/ high 4-point block (used when low 4-point nerve block is ineffective) - limb bearing weight</w:t>
      </w:r>
    </w:p>
    <w:p w:rsidR="00BD668B" w:rsidRDefault="002826AE">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Anesthetize the medial and lateral palmar ne</w:t>
      </w:r>
      <w:r>
        <w:rPr>
          <w:rFonts w:ascii="Times New Roman" w:eastAsia="Times New Roman" w:hAnsi="Times New Roman" w:cs="Times New Roman"/>
          <w:sz w:val="24"/>
          <w:szCs w:val="24"/>
        </w:rPr>
        <w:t xml:space="preserve">rves by injecting 3-5ml anesthetic solution using a 25g ⅝ inch needle through the fascia distal to the carpometacarpal joint where the nerves lie near the dorsal border of the deep digital flexor tendon. </w:t>
      </w:r>
    </w:p>
    <w:p w:rsidR="00BD668B" w:rsidRDefault="002826AE">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Anesthetize the palmar metacarpal nerves by injecti</w:t>
      </w:r>
      <w:r>
        <w:rPr>
          <w:rFonts w:ascii="Times New Roman" w:eastAsia="Times New Roman" w:hAnsi="Times New Roman" w:cs="Times New Roman"/>
          <w:sz w:val="24"/>
          <w:szCs w:val="24"/>
        </w:rPr>
        <w:t>ng 3-5ml anesthetic solution using a 20/22g 1 ½ inch needle into the angle formed by the junction of the 3rd metacarpal and the 2nd/4th metacarpal bone.</w:t>
      </w:r>
    </w:p>
    <w:p w:rsidR="00BD668B" w:rsidRDefault="002826AE">
      <w:pPr>
        <w:rPr>
          <w:rFonts w:ascii="Times New Roman" w:eastAsia="Times New Roman" w:hAnsi="Times New Roman" w:cs="Times New Roman"/>
          <w:sz w:val="24"/>
          <w:szCs w:val="24"/>
        </w:rPr>
      </w:pPr>
      <w:r>
        <w:rPr>
          <w:rFonts w:ascii="Times New Roman" w:eastAsia="Times New Roman" w:hAnsi="Times New Roman" w:cs="Times New Roman"/>
          <w:sz w:val="24"/>
          <w:szCs w:val="24"/>
        </w:rPr>
        <w:t>Anesthetizing the medial and lateral palmar nerves alone desensitizes the flexor tendons and inferior c</w:t>
      </w:r>
      <w:r>
        <w:rPr>
          <w:rFonts w:ascii="Times New Roman" w:eastAsia="Times New Roman" w:hAnsi="Times New Roman" w:cs="Times New Roman"/>
          <w:sz w:val="24"/>
          <w:szCs w:val="24"/>
        </w:rPr>
        <w:t xml:space="preserve">heck ligament. Anesthetizing the medial and lateral palmar metacarpal nerves alone desensitizes the splint bones, interosseous </w:t>
      </w:r>
      <w:proofErr w:type="spellStart"/>
      <w:r>
        <w:rPr>
          <w:rFonts w:ascii="Times New Roman" w:eastAsia="Times New Roman" w:hAnsi="Times New Roman" w:cs="Times New Roman"/>
          <w:sz w:val="24"/>
          <w:szCs w:val="24"/>
        </w:rPr>
        <w:t>lig</w:t>
      </w:r>
      <w:proofErr w:type="spellEnd"/>
      <w:r>
        <w:rPr>
          <w:rFonts w:ascii="Times New Roman" w:eastAsia="Times New Roman" w:hAnsi="Times New Roman" w:cs="Times New Roman"/>
          <w:sz w:val="24"/>
          <w:szCs w:val="24"/>
        </w:rPr>
        <w:t xml:space="preserve">., and proximal part of the suspensory </w:t>
      </w:r>
      <w:proofErr w:type="spellStart"/>
      <w:r>
        <w:rPr>
          <w:rFonts w:ascii="Times New Roman" w:eastAsia="Times New Roman" w:hAnsi="Times New Roman" w:cs="Times New Roman"/>
          <w:sz w:val="24"/>
          <w:szCs w:val="24"/>
        </w:rPr>
        <w:t>lig</w:t>
      </w:r>
      <w:proofErr w:type="spellEnd"/>
      <w:r>
        <w:rPr>
          <w:rFonts w:ascii="Times New Roman" w:eastAsia="Times New Roman" w:hAnsi="Times New Roman" w:cs="Times New Roman"/>
          <w:sz w:val="24"/>
          <w:szCs w:val="24"/>
        </w:rPr>
        <w:t xml:space="preserve">. </w:t>
      </w:r>
    </w:p>
    <w:p w:rsidR="00BD668B" w:rsidRDefault="00BD668B">
      <w:pPr>
        <w:rPr>
          <w:rFonts w:ascii="Times New Roman" w:eastAsia="Times New Roman" w:hAnsi="Times New Roman" w:cs="Times New Roman"/>
          <w:sz w:val="24"/>
          <w:szCs w:val="24"/>
        </w:rPr>
      </w:pPr>
    </w:p>
    <w:p w:rsidR="00BD668B" w:rsidRDefault="002826AE">
      <w:pPr>
        <w:rPr>
          <w:rFonts w:ascii="Times New Roman" w:eastAsia="Times New Roman" w:hAnsi="Times New Roman" w:cs="Times New Roman"/>
          <w:sz w:val="24"/>
          <w:szCs w:val="24"/>
        </w:rPr>
      </w:pPr>
      <w:r>
        <w:rPr>
          <w:rFonts w:ascii="Times New Roman" w:eastAsia="Times New Roman" w:hAnsi="Times New Roman" w:cs="Times New Roman"/>
          <w:sz w:val="24"/>
          <w:szCs w:val="24"/>
        </w:rPr>
        <w:t>When these aforementioned nerve blocks are ineffective, clinicians perform joint</w:t>
      </w:r>
      <w:r>
        <w:rPr>
          <w:rFonts w:ascii="Times New Roman" w:eastAsia="Times New Roman" w:hAnsi="Times New Roman" w:cs="Times New Roman"/>
          <w:sz w:val="24"/>
          <w:szCs w:val="24"/>
        </w:rPr>
        <w:t xml:space="preserve"> blocks of the carpus, elbow or shoulder. The median and ulnar nerves are anesthetized simultaneously to exclude pain below the elbow as the cause of lameness. </w:t>
      </w:r>
    </w:p>
    <w:p w:rsidR="00BD668B" w:rsidRDefault="00BD668B">
      <w:pPr>
        <w:rPr>
          <w:rFonts w:ascii="Times New Roman" w:eastAsia="Times New Roman" w:hAnsi="Times New Roman" w:cs="Times New Roman"/>
          <w:sz w:val="24"/>
          <w:szCs w:val="24"/>
        </w:rPr>
      </w:pPr>
    </w:p>
    <w:p w:rsidR="00BD668B" w:rsidRDefault="002826A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4097655" cy="5777865"/>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
                    <a:srcRect/>
                    <a:stretch>
                      <a:fillRect/>
                    </a:stretch>
                  </pic:blipFill>
                  <pic:spPr>
                    <a:xfrm>
                      <a:off x="0" y="0"/>
                      <a:ext cx="4097655" cy="5777865"/>
                    </a:xfrm>
                    <a:prstGeom prst="rect">
                      <a:avLst/>
                    </a:prstGeom>
                    <a:ln/>
                  </pic:spPr>
                </pic:pic>
              </a:graphicData>
            </a:graphic>
          </wp:inline>
        </w:drawing>
      </w:r>
      <w:r>
        <w:rPr>
          <w:rFonts w:ascii="Times New Roman" w:eastAsia="Times New Roman" w:hAnsi="Times New Roman" w:cs="Times New Roman"/>
          <w:noProof/>
          <w:sz w:val="24"/>
          <w:szCs w:val="24"/>
        </w:rPr>
        <w:lastRenderedPageBreak/>
        <w:drawing>
          <wp:inline distT="114300" distB="114300" distL="114300" distR="114300">
            <wp:extent cx="4091940" cy="573786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4091940" cy="5737860"/>
                    </a:xfrm>
                    <a:prstGeom prst="rect">
                      <a:avLst/>
                    </a:prstGeom>
                    <a:ln/>
                  </pic:spPr>
                </pic:pic>
              </a:graphicData>
            </a:graphic>
          </wp:inline>
        </w:drawing>
      </w:r>
      <w:r>
        <w:rPr>
          <w:rFonts w:ascii="Times New Roman" w:eastAsia="Times New Roman" w:hAnsi="Times New Roman" w:cs="Times New Roman"/>
          <w:noProof/>
          <w:sz w:val="24"/>
          <w:szCs w:val="24"/>
        </w:rPr>
        <w:lastRenderedPageBreak/>
        <w:drawing>
          <wp:inline distT="114300" distB="114300" distL="114300" distR="114300">
            <wp:extent cx="4103370" cy="518922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103370" cy="5189220"/>
                    </a:xfrm>
                    <a:prstGeom prst="rect">
                      <a:avLst/>
                    </a:prstGeom>
                    <a:ln/>
                  </pic:spPr>
                </pic:pic>
              </a:graphicData>
            </a:graphic>
          </wp:inline>
        </w:drawing>
      </w:r>
    </w:p>
    <w:p w:rsidR="00BD668B" w:rsidRDefault="00BD668B">
      <w:pPr>
        <w:rPr>
          <w:rFonts w:ascii="Times New Roman" w:eastAsia="Times New Roman" w:hAnsi="Times New Roman" w:cs="Times New Roman"/>
          <w:sz w:val="24"/>
          <w:szCs w:val="24"/>
        </w:rPr>
      </w:pPr>
    </w:p>
    <w:p w:rsidR="00BD668B" w:rsidRDefault="00BD668B">
      <w:pPr>
        <w:rPr>
          <w:rFonts w:ascii="Times New Roman" w:eastAsia="Times New Roman" w:hAnsi="Times New Roman" w:cs="Times New Roman"/>
          <w:sz w:val="24"/>
          <w:szCs w:val="24"/>
        </w:rPr>
      </w:pPr>
    </w:p>
    <w:p w:rsidR="00BD668B" w:rsidRDefault="002826A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Diagnostic regional anesthesia of the hindlimb</w:t>
      </w:r>
    </w:p>
    <w:p w:rsidR="00BD668B" w:rsidRDefault="00BD668B">
      <w:pPr>
        <w:rPr>
          <w:rFonts w:ascii="Times New Roman" w:eastAsia="Times New Roman" w:hAnsi="Times New Roman" w:cs="Times New Roman"/>
          <w:b/>
          <w:sz w:val="24"/>
          <w:szCs w:val="24"/>
        </w:rPr>
      </w:pPr>
    </w:p>
    <w:p w:rsidR="00BD668B" w:rsidRDefault="002826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techniques are slightly different than that of the forelimb. </w:t>
      </w:r>
    </w:p>
    <w:p w:rsidR="00BD668B" w:rsidRDefault="00BD668B">
      <w:pPr>
        <w:rPr>
          <w:rFonts w:ascii="Times New Roman" w:eastAsia="Times New Roman" w:hAnsi="Times New Roman" w:cs="Times New Roman"/>
          <w:sz w:val="24"/>
          <w:szCs w:val="24"/>
        </w:rPr>
      </w:pPr>
    </w:p>
    <w:p w:rsidR="00BD668B" w:rsidRDefault="002826AE">
      <w:pPr>
        <w:numPr>
          <w:ilvl w:val="0"/>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 4-point nerve block- same as forelimb except when at the level of the distal aspect of the splint bones, redirect the needle </w:t>
      </w:r>
      <w:proofErr w:type="spellStart"/>
      <w:r>
        <w:rPr>
          <w:rFonts w:ascii="Times New Roman" w:eastAsia="Times New Roman" w:hAnsi="Times New Roman" w:cs="Times New Roman"/>
          <w:sz w:val="24"/>
          <w:szCs w:val="24"/>
        </w:rPr>
        <w:t>dorsolaterally</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dorsomedially</w:t>
      </w:r>
      <w:proofErr w:type="spellEnd"/>
      <w:r>
        <w:rPr>
          <w:rFonts w:ascii="Times New Roman" w:eastAsia="Times New Roman" w:hAnsi="Times New Roman" w:cs="Times New Roman"/>
          <w:sz w:val="24"/>
          <w:szCs w:val="24"/>
        </w:rPr>
        <w:t>, parallel to the surface o</w:t>
      </w:r>
      <w:r>
        <w:rPr>
          <w:rFonts w:ascii="Times New Roman" w:eastAsia="Times New Roman" w:hAnsi="Times New Roman" w:cs="Times New Roman"/>
          <w:sz w:val="24"/>
          <w:szCs w:val="24"/>
        </w:rPr>
        <w:t xml:space="preserve">f the foot. Inject an additional 2ml anesthetic solution subcutaneously to anesthetize the medial or lateral dorsal metatarsal nerves. </w:t>
      </w:r>
    </w:p>
    <w:p w:rsidR="00BD668B" w:rsidRDefault="00BD668B">
      <w:pPr>
        <w:ind w:left="720"/>
        <w:rPr>
          <w:rFonts w:ascii="Times New Roman" w:eastAsia="Times New Roman" w:hAnsi="Times New Roman" w:cs="Times New Roman"/>
          <w:sz w:val="24"/>
          <w:szCs w:val="24"/>
        </w:rPr>
      </w:pPr>
    </w:p>
    <w:p w:rsidR="00BD668B" w:rsidRDefault="002826AE">
      <w:pPr>
        <w:numPr>
          <w:ilvl w:val="0"/>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High plantar nerve block</w:t>
      </w:r>
    </w:p>
    <w:p w:rsidR="00BD668B" w:rsidRDefault="002826AE">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Similar to high palmar approximately 1cm distal to the tarsometatarsal joint.</w:t>
      </w:r>
    </w:p>
    <w:p w:rsidR="00BD668B" w:rsidRDefault="002826AE">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3-4ml anesthetic solution using a 20-23g 1 inch needle is deposited axial to the lateral splint bone approximately 1cm distal to the tarsometatarsal joint between the deep digita</w:t>
      </w:r>
      <w:r>
        <w:rPr>
          <w:rFonts w:ascii="Times New Roman" w:eastAsia="Times New Roman" w:hAnsi="Times New Roman" w:cs="Times New Roman"/>
          <w:sz w:val="24"/>
          <w:szCs w:val="24"/>
        </w:rPr>
        <w:t xml:space="preserve">l flexor tendon and suspensory </w:t>
      </w:r>
      <w:proofErr w:type="spellStart"/>
      <w:r>
        <w:rPr>
          <w:rFonts w:ascii="Times New Roman" w:eastAsia="Times New Roman" w:hAnsi="Times New Roman" w:cs="Times New Roman"/>
          <w:sz w:val="24"/>
          <w:szCs w:val="24"/>
        </w:rPr>
        <w:t>lig</w:t>
      </w:r>
      <w:proofErr w:type="spellEnd"/>
      <w:r>
        <w:rPr>
          <w:rFonts w:ascii="Times New Roman" w:eastAsia="Times New Roman" w:hAnsi="Times New Roman" w:cs="Times New Roman"/>
          <w:sz w:val="24"/>
          <w:szCs w:val="24"/>
        </w:rPr>
        <w:t xml:space="preserve">. </w:t>
      </w:r>
    </w:p>
    <w:p w:rsidR="00BD668B" w:rsidRDefault="002826AE">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Used to assess the proximal aspect of the suspensory </w:t>
      </w:r>
      <w:proofErr w:type="spellStart"/>
      <w:r>
        <w:rPr>
          <w:rFonts w:ascii="Times New Roman" w:eastAsia="Times New Roman" w:hAnsi="Times New Roman" w:cs="Times New Roman"/>
          <w:sz w:val="24"/>
          <w:szCs w:val="24"/>
        </w:rPr>
        <w:t>lig</w:t>
      </w:r>
      <w:proofErr w:type="spellEnd"/>
      <w:r>
        <w:rPr>
          <w:rFonts w:ascii="Times New Roman" w:eastAsia="Times New Roman" w:hAnsi="Times New Roman" w:cs="Times New Roman"/>
          <w:sz w:val="24"/>
          <w:szCs w:val="24"/>
        </w:rPr>
        <w:t>.</w:t>
      </w:r>
    </w:p>
    <w:p w:rsidR="00BD668B" w:rsidRDefault="00BD668B">
      <w:pPr>
        <w:rPr>
          <w:rFonts w:ascii="Times New Roman" w:eastAsia="Times New Roman" w:hAnsi="Times New Roman" w:cs="Times New Roman"/>
          <w:sz w:val="24"/>
          <w:szCs w:val="24"/>
        </w:rPr>
      </w:pPr>
    </w:p>
    <w:p w:rsidR="00BD668B" w:rsidRDefault="002826AE">
      <w:pPr>
        <w:numPr>
          <w:ilvl w:val="0"/>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Tibial nerve block</w:t>
      </w:r>
    </w:p>
    <w:p w:rsidR="00BD668B" w:rsidRDefault="002826AE">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tibial nerve is blocked about 10cm above the point of the hock on the medial aspect of the limb. It lies in fascia on the caudal surface </w:t>
      </w:r>
      <w:r>
        <w:rPr>
          <w:rFonts w:ascii="Times New Roman" w:eastAsia="Times New Roman" w:hAnsi="Times New Roman" w:cs="Times New Roman"/>
          <w:sz w:val="24"/>
          <w:szCs w:val="24"/>
        </w:rPr>
        <w:t>of the deep digital flexor muscle cranial to Achilles tendon.</w:t>
      </w:r>
    </w:p>
    <w:p w:rsidR="00BD668B" w:rsidRDefault="002826AE">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Inject 20ml anesthetic solution using a 20g 1 ½ inch needle in several planes of the fascia surrounding the nerve.</w:t>
      </w:r>
    </w:p>
    <w:p w:rsidR="00BD668B" w:rsidRDefault="002826AE">
      <w:pPr>
        <w:numPr>
          <w:ilvl w:val="0"/>
          <w:numId w:val="27"/>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Deep peroneal nerve block</w:t>
      </w:r>
    </w:p>
    <w:p w:rsidR="00BD668B" w:rsidRDefault="002826AE">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Done on the lateral aspect of the limb about 4 inches</w:t>
      </w:r>
      <w:r>
        <w:rPr>
          <w:rFonts w:ascii="Times New Roman" w:eastAsia="Times New Roman" w:hAnsi="Times New Roman" w:cs="Times New Roman"/>
          <w:sz w:val="24"/>
          <w:szCs w:val="24"/>
        </w:rPr>
        <w:t xml:space="preserve"> above the hock in the groove formed by the lateral and long digital extensor muscles. Use a 20g 1 ½ inch needle directed caudally until it reaches the caudal edge of the tibia and deposit 20ml anesthetic solution.</w:t>
      </w:r>
    </w:p>
    <w:p w:rsidR="00BD668B" w:rsidRDefault="00BD668B">
      <w:pPr>
        <w:rPr>
          <w:rFonts w:ascii="Times New Roman" w:eastAsia="Times New Roman" w:hAnsi="Times New Roman" w:cs="Times New Roman"/>
          <w:sz w:val="24"/>
          <w:szCs w:val="24"/>
        </w:rPr>
      </w:pPr>
    </w:p>
    <w:p w:rsidR="00BD668B" w:rsidRDefault="00BD668B">
      <w:pPr>
        <w:rPr>
          <w:rFonts w:ascii="Times New Roman" w:eastAsia="Times New Roman" w:hAnsi="Times New Roman" w:cs="Times New Roman"/>
          <w:sz w:val="24"/>
          <w:szCs w:val="24"/>
        </w:rPr>
      </w:pPr>
    </w:p>
    <w:p w:rsidR="00BD668B" w:rsidRDefault="002826AE">
      <w:pPr>
        <w:rPr>
          <w:rFonts w:ascii="Times New Roman" w:eastAsia="Times New Roman" w:hAnsi="Times New Roman" w:cs="Times New Roman"/>
          <w:sz w:val="24"/>
          <w:szCs w:val="24"/>
        </w:rPr>
      </w:pPr>
      <w:r>
        <w:rPr>
          <w:rFonts w:ascii="Times New Roman" w:eastAsia="Times New Roman" w:hAnsi="Times New Roman" w:cs="Times New Roman"/>
          <w:sz w:val="24"/>
          <w:szCs w:val="24"/>
        </w:rPr>
        <w:t>Tibial and peroneal nerves can be block</w:t>
      </w:r>
      <w:r>
        <w:rPr>
          <w:rFonts w:ascii="Times New Roman" w:eastAsia="Times New Roman" w:hAnsi="Times New Roman" w:cs="Times New Roman"/>
          <w:sz w:val="24"/>
          <w:szCs w:val="24"/>
        </w:rPr>
        <w:t>ed simultaneously to exclude pain in the hock or regions distal to the hock.</w:t>
      </w:r>
    </w:p>
    <w:p w:rsidR="00BD668B" w:rsidRDefault="00BD668B">
      <w:pPr>
        <w:rPr>
          <w:rFonts w:ascii="Times New Roman" w:eastAsia="Times New Roman" w:hAnsi="Times New Roman" w:cs="Times New Roman"/>
          <w:sz w:val="24"/>
          <w:szCs w:val="24"/>
        </w:rPr>
      </w:pPr>
    </w:p>
    <w:p w:rsidR="00BD668B" w:rsidRDefault="00BD668B">
      <w:pPr>
        <w:rPr>
          <w:rFonts w:ascii="Times New Roman" w:eastAsia="Times New Roman" w:hAnsi="Times New Roman" w:cs="Times New Roman"/>
          <w:sz w:val="24"/>
          <w:szCs w:val="24"/>
        </w:rPr>
      </w:pPr>
    </w:p>
    <w:p w:rsidR="00BD668B" w:rsidRDefault="002826A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4097655" cy="578358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4097655" cy="5783580"/>
                    </a:xfrm>
                    <a:prstGeom prst="rect">
                      <a:avLst/>
                    </a:prstGeom>
                    <a:ln/>
                  </pic:spPr>
                </pic:pic>
              </a:graphicData>
            </a:graphic>
          </wp:inline>
        </w:drawing>
      </w:r>
    </w:p>
    <w:p w:rsidR="00BD668B" w:rsidRDefault="002826AE">
      <w:pPr>
        <w:rPr>
          <w:rFonts w:ascii="Times New Roman" w:eastAsia="Times New Roman" w:hAnsi="Times New Roman" w:cs="Times New Roman"/>
          <w:sz w:val="24"/>
          <w:szCs w:val="24"/>
        </w:rPr>
      </w:pPr>
      <w:r>
        <w:rPr>
          <w:rFonts w:ascii="Times New Roman" w:eastAsia="Times New Roman" w:hAnsi="Times New Roman" w:cs="Times New Roman"/>
          <w:sz w:val="24"/>
          <w:szCs w:val="24"/>
        </w:rPr>
        <w:t>L</w:t>
      </w:r>
    </w:p>
    <w:p w:rsidR="00BD668B" w:rsidRDefault="002826AE">
      <w:pPr>
        <w:rPr>
          <w:rFonts w:ascii="Times New Roman" w:eastAsia="Times New Roman" w:hAnsi="Times New Roman" w:cs="Times New Roman"/>
          <w:sz w:val="24"/>
          <w:szCs w:val="24"/>
        </w:rPr>
      </w:pPr>
      <w:r>
        <w:rPr>
          <w:rFonts w:ascii="Times New Roman" w:eastAsia="Times New Roman" w:hAnsi="Times New Roman" w:cs="Times New Roman"/>
          <w:sz w:val="24"/>
          <w:szCs w:val="24"/>
        </w:rPr>
        <w:t>VIDEO LINK:</w:t>
      </w:r>
    </w:p>
    <w:p w:rsidR="00BD668B" w:rsidRDefault="002826AE">
      <w:pPr>
        <w:rPr>
          <w:rFonts w:ascii="Times New Roman" w:eastAsia="Times New Roman" w:hAnsi="Times New Roman" w:cs="Times New Roman"/>
          <w:sz w:val="24"/>
          <w:szCs w:val="24"/>
        </w:rPr>
      </w:pPr>
      <w:hyperlink r:id="rId9">
        <w:r>
          <w:rPr>
            <w:rFonts w:ascii="Times New Roman" w:eastAsia="Times New Roman" w:hAnsi="Times New Roman" w:cs="Times New Roman"/>
            <w:color w:val="1155CC"/>
            <w:sz w:val="24"/>
            <w:szCs w:val="24"/>
            <w:u w:val="single"/>
          </w:rPr>
          <w:t>https://youtu.be/6MVNcy9YE0I</w:t>
        </w:r>
      </w:hyperlink>
      <w:r>
        <w:rPr>
          <w:rFonts w:ascii="Times New Roman" w:eastAsia="Times New Roman" w:hAnsi="Times New Roman" w:cs="Times New Roman"/>
          <w:sz w:val="24"/>
          <w:szCs w:val="24"/>
        </w:rPr>
        <w:t xml:space="preserve"> </w:t>
      </w:r>
    </w:p>
    <w:p w:rsidR="00BD668B" w:rsidRDefault="00BD668B">
      <w:pPr>
        <w:rPr>
          <w:rFonts w:ascii="Times New Roman" w:eastAsia="Times New Roman" w:hAnsi="Times New Roman" w:cs="Times New Roman"/>
          <w:sz w:val="24"/>
          <w:szCs w:val="24"/>
        </w:rPr>
      </w:pPr>
    </w:p>
    <w:p w:rsidR="00BD668B" w:rsidRDefault="002826A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References </w:t>
      </w:r>
    </w:p>
    <w:p w:rsidR="00BD668B" w:rsidRDefault="00BD668B">
      <w:pPr>
        <w:rPr>
          <w:rFonts w:ascii="Times New Roman" w:eastAsia="Times New Roman" w:hAnsi="Times New Roman" w:cs="Times New Roman"/>
          <w:sz w:val="24"/>
          <w:szCs w:val="24"/>
        </w:rPr>
      </w:pPr>
    </w:p>
    <w:p w:rsidR="00BD668B" w:rsidRDefault="002826AE">
      <w:pPr>
        <w:rPr>
          <w:rFonts w:ascii="Times New Roman" w:eastAsia="Times New Roman" w:hAnsi="Times New Roman" w:cs="Times New Roman"/>
          <w:sz w:val="24"/>
          <w:szCs w:val="24"/>
        </w:rPr>
      </w:pPr>
      <w:hyperlink r:id="rId10">
        <w:r>
          <w:rPr>
            <w:rFonts w:ascii="Times New Roman" w:eastAsia="Times New Roman" w:hAnsi="Times New Roman" w:cs="Times New Roman"/>
            <w:color w:val="1155CC"/>
            <w:sz w:val="24"/>
            <w:szCs w:val="24"/>
            <w:u w:val="single"/>
          </w:rPr>
          <w:t>https://www.msdvetmanual.com/musculoskeletal-system/lameness-in-horses/regional-anesthesia-in-equine-lameness?query=Lameness%20in%20horse</w:t>
        </w:r>
      </w:hyperlink>
    </w:p>
    <w:p w:rsidR="00BD668B" w:rsidRDefault="002826AE">
      <w:pPr>
        <w:rPr>
          <w:rFonts w:ascii="Times New Roman" w:eastAsia="Times New Roman" w:hAnsi="Times New Roman" w:cs="Times New Roman"/>
          <w:sz w:val="24"/>
          <w:szCs w:val="24"/>
        </w:rPr>
      </w:pPr>
      <w:hyperlink r:id="rId11">
        <w:r>
          <w:rPr>
            <w:rFonts w:ascii="Times New Roman" w:eastAsia="Times New Roman" w:hAnsi="Times New Roman" w:cs="Times New Roman"/>
            <w:color w:val="1155CC"/>
            <w:sz w:val="24"/>
            <w:szCs w:val="24"/>
            <w:u w:val="single"/>
          </w:rPr>
          <w:t>https://www.msdvetmanual.com/horse-owners/bone,-joint,-and-muscle-disorders-in-horses/lameness-in-horses?query=Lameness%20in%20horse</w:t>
        </w:r>
      </w:hyperlink>
    </w:p>
    <w:p w:rsidR="00BD668B" w:rsidRDefault="00BD668B">
      <w:pPr>
        <w:rPr>
          <w:rFonts w:ascii="Times New Roman" w:eastAsia="Times New Roman" w:hAnsi="Times New Roman" w:cs="Times New Roman"/>
          <w:sz w:val="24"/>
          <w:szCs w:val="24"/>
        </w:rPr>
      </w:pPr>
    </w:p>
    <w:p w:rsidR="00BD668B" w:rsidRDefault="002826A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1543050" cy="1543050"/>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1543050" cy="1543050"/>
                    </a:xfrm>
                    <a:prstGeom prst="rect">
                      <a:avLst/>
                    </a:prstGeom>
                    <a:ln/>
                  </pic:spPr>
                </pic:pic>
              </a:graphicData>
            </a:graphic>
          </wp:inline>
        </w:drawing>
      </w:r>
    </w:p>
    <w:p w:rsidR="00BD668B" w:rsidRDefault="002826A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3760470" cy="3126105"/>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3760470" cy="3126105"/>
                    </a:xfrm>
                    <a:prstGeom prst="rect">
                      <a:avLst/>
                    </a:prstGeom>
                    <a:ln/>
                  </pic:spPr>
                </pic:pic>
              </a:graphicData>
            </a:graphic>
          </wp:inline>
        </w:drawing>
      </w:r>
    </w:p>
    <w:p w:rsidR="00BD668B" w:rsidRDefault="00BD668B">
      <w:pPr>
        <w:rPr>
          <w:rFonts w:ascii="Times New Roman" w:eastAsia="Times New Roman" w:hAnsi="Times New Roman" w:cs="Times New Roman"/>
          <w:sz w:val="24"/>
          <w:szCs w:val="24"/>
        </w:rPr>
      </w:pPr>
    </w:p>
    <w:p w:rsidR="00BD668B" w:rsidRDefault="00BD668B">
      <w:pPr>
        <w:rPr>
          <w:rFonts w:ascii="Times New Roman" w:eastAsia="Times New Roman" w:hAnsi="Times New Roman" w:cs="Times New Roman"/>
          <w:sz w:val="24"/>
          <w:szCs w:val="24"/>
        </w:rPr>
      </w:pPr>
    </w:p>
    <w:p w:rsidR="00BD668B" w:rsidRDefault="00BD668B">
      <w:pPr>
        <w:rPr>
          <w:rFonts w:ascii="Times New Roman" w:eastAsia="Times New Roman" w:hAnsi="Times New Roman" w:cs="Times New Roman"/>
          <w:sz w:val="24"/>
          <w:szCs w:val="24"/>
        </w:rPr>
      </w:pPr>
    </w:p>
    <w:p w:rsidR="00BD668B" w:rsidRDefault="00BD668B">
      <w:pPr>
        <w:rPr>
          <w:rFonts w:ascii="Times New Roman" w:eastAsia="Times New Roman" w:hAnsi="Times New Roman" w:cs="Times New Roman"/>
          <w:sz w:val="24"/>
          <w:szCs w:val="24"/>
        </w:rPr>
      </w:pPr>
    </w:p>
    <w:p w:rsidR="00BD668B" w:rsidRDefault="00BD668B">
      <w:pPr>
        <w:rPr>
          <w:rFonts w:ascii="Times New Roman" w:eastAsia="Times New Roman" w:hAnsi="Times New Roman" w:cs="Times New Roman"/>
          <w:sz w:val="24"/>
          <w:szCs w:val="24"/>
        </w:rPr>
      </w:pPr>
    </w:p>
    <w:p w:rsidR="00BD668B" w:rsidRDefault="002826AE">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Joint blocks</w:t>
      </w:r>
    </w:p>
    <w:p w:rsidR="00BD668B" w:rsidRDefault="00BD668B">
      <w:pPr>
        <w:rPr>
          <w:rFonts w:ascii="Times New Roman" w:eastAsia="Times New Roman" w:hAnsi="Times New Roman" w:cs="Times New Roman"/>
          <w:sz w:val="24"/>
          <w:szCs w:val="24"/>
        </w:rPr>
      </w:pPr>
    </w:p>
    <w:p w:rsidR="00BD668B" w:rsidRDefault="002826A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Navicular bursa block/ </w:t>
      </w:r>
      <w:proofErr w:type="spellStart"/>
      <w:r>
        <w:rPr>
          <w:rFonts w:ascii="Times New Roman" w:eastAsia="Times New Roman" w:hAnsi="Times New Roman" w:cs="Times New Roman"/>
          <w:sz w:val="24"/>
          <w:szCs w:val="24"/>
        </w:rPr>
        <w:t>podotrochlear</w:t>
      </w:r>
      <w:proofErr w:type="spellEnd"/>
      <w:r>
        <w:rPr>
          <w:rFonts w:ascii="Times New Roman" w:eastAsia="Times New Roman" w:hAnsi="Times New Roman" w:cs="Times New Roman"/>
          <w:sz w:val="24"/>
          <w:szCs w:val="24"/>
        </w:rPr>
        <w:t xml:space="preserve"> bursa block</w:t>
      </w:r>
    </w:p>
    <w:p w:rsidR="00BD668B" w:rsidRDefault="002826A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a 20g 2inch needle, inject 5ml anesthetic solution via a subcutaneous injection on the midline just above the bulb of the heel. </w:t>
      </w:r>
    </w:p>
    <w:p w:rsidR="00BD668B" w:rsidRDefault="002826A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Predisposes to deep infection</w:t>
      </w:r>
    </w:p>
    <w:p w:rsidR="00BD668B" w:rsidRDefault="002826AE">
      <w:pPr>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4034790" cy="2600325"/>
            <wp:effectExtent l="0" t="0" r="0" b="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4034790" cy="2600325"/>
                    </a:xfrm>
                    <a:prstGeom prst="rect">
                      <a:avLst/>
                    </a:prstGeom>
                    <a:ln/>
                  </pic:spPr>
                </pic:pic>
              </a:graphicData>
            </a:graphic>
          </wp:inline>
        </w:drawing>
      </w:r>
    </w:p>
    <w:p w:rsidR="00BD668B" w:rsidRDefault="002826A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Dorsal approach to fetlock, pastern and coffin joints</w:t>
      </w:r>
    </w:p>
    <w:p w:rsidR="00BD668B" w:rsidRDefault="002826AE">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Using a 20g 1 ½ inch needle, inject 5ml anesthetic solution proximal to the joint, under the common/long digital extensor tendon laterally while passing obliquely into the dorsal pouch.</w:t>
      </w:r>
    </w:p>
    <w:p w:rsidR="00BD668B" w:rsidRDefault="002826AE">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Same procedure for all 3 joints except coffin joint, needle is inserte</w:t>
      </w:r>
      <w:r>
        <w:rPr>
          <w:rFonts w:ascii="Times New Roman" w:eastAsia="Times New Roman" w:hAnsi="Times New Roman" w:cs="Times New Roman"/>
          <w:sz w:val="24"/>
          <w:szCs w:val="24"/>
        </w:rPr>
        <w:t>d above the coronet , laterally to and under the extensor tendons.</w:t>
      </w:r>
    </w:p>
    <w:p w:rsidR="00BD668B" w:rsidRDefault="002826AE">
      <w:pPr>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715000" cy="4171950"/>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5715000" cy="4171950"/>
                    </a:xfrm>
                    <a:prstGeom prst="rect">
                      <a:avLst/>
                    </a:prstGeom>
                    <a:ln/>
                  </pic:spPr>
                </pic:pic>
              </a:graphicData>
            </a:graphic>
          </wp:inline>
        </w:drawing>
      </w:r>
    </w:p>
    <w:p w:rsidR="00BD668B" w:rsidRDefault="002826A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Palmar approach to fetlock joint</w:t>
      </w:r>
    </w:p>
    <w:p w:rsidR="00BD668B" w:rsidRDefault="002826AE">
      <w:pPr>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Boundaries- </w:t>
      </w:r>
    </w:p>
    <w:p w:rsidR="00BD668B" w:rsidRDefault="002826AE">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 dorsal pouches: proximal to the joint and obliquely under the extensor tendon.</w:t>
      </w:r>
    </w:p>
    <w:p w:rsidR="00BD668B" w:rsidRDefault="002826AE">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b) palmar pouch of fetlock; proximal- button of splint bone</w:t>
      </w:r>
    </w:p>
    <w:p w:rsidR="00BD668B" w:rsidRDefault="002826AE">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Dorsal-cannon bone</w:t>
      </w:r>
    </w:p>
    <w:p w:rsidR="00BD668B" w:rsidRDefault="002826AE">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Distal- proximal sesamoid bone</w:t>
      </w:r>
    </w:p>
    <w:p w:rsidR="00BD668B" w:rsidRDefault="002826AE">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Palmar- suspensory </w:t>
      </w:r>
      <w:proofErr w:type="spellStart"/>
      <w:r>
        <w:rPr>
          <w:rFonts w:ascii="Times New Roman" w:eastAsia="Times New Roman" w:hAnsi="Times New Roman" w:cs="Times New Roman"/>
          <w:sz w:val="24"/>
          <w:szCs w:val="24"/>
        </w:rPr>
        <w:t>lig</w:t>
      </w:r>
      <w:proofErr w:type="spellEnd"/>
      <w:r>
        <w:rPr>
          <w:rFonts w:ascii="Times New Roman" w:eastAsia="Times New Roman" w:hAnsi="Times New Roman" w:cs="Times New Roman"/>
          <w:sz w:val="24"/>
          <w:szCs w:val="24"/>
        </w:rPr>
        <w:t>.</w:t>
      </w:r>
    </w:p>
    <w:p w:rsidR="00BD668B" w:rsidRDefault="002826AE">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Begin by flexing the fetlock and palpating the boundaries of the palmar pouch. Inject 5ml anesthetic solution dorsal to suspensory </w:t>
      </w:r>
      <w:proofErr w:type="spellStart"/>
      <w:r>
        <w:rPr>
          <w:rFonts w:ascii="Times New Roman" w:eastAsia="Times New Roman" w:hAnsi="Times New Roman" w:cs="Times New Roman"/>
          <w:sz w:val="24"/>
          <w:szCs w:val="24"/>
        </w:rPr>
        <w:t>lig</w:t>
      </w:r>
      <w:proofErr w:type="spellEnd"/>
      <w:r>
        <w:rPr>
          <w:rFonts w:ascii="Times New Roman" w:eastAsia="Times New Roman" w:hAnsi="Times New Roman" w:cs="Times New Roman"/>
          <w:sz w:val="24"/>
          <w:szCs w:val="24"/>
        </w:rPr>
        <w:t xml:space="preserve">. and palmar to the cannon bone using an 18g 1 </w:t>
      </w:r>
      <w:r>
        <w:rPr>
          <w:rFonts w:ascii="Times New Roman" w:eastAsia="Times New Roman" w:hAnsi="Times New Roman" w:cs="Times New Roman"/>
          <w:sz w:val="24"/>
          <w:szCs w:val="24"/>
        </w:rPr>
        <w:t>inch needle.</w:t>
      </w:r>
    </w:p>
    <w:p w:rsidR="00BD668B" w:rsidRDefault="00BD668B">
      <w:pPr>
        <w:rPr>
          <w:rFonts w:ascii="Times New Roman" w:eastAsia="Times New Roman" w:hAnsi="Times New Roman" w:cs="Times New Roman"/>
          <w:sz w:val="24"/>
          <w:szCs w:val="24"/>
        </w:rPr>
      </w:pPr>
    </w:p>
    <w:p w:rsidR="00BD668B" w:rsidRDefault="002826A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Carpal joint injection- dorsal and palmar approach</w:t>
      </w:r>
    </w:p>
    <w:p w:rsidR="00BD668B" w:rsidRDefault="002826AE">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joints - </w:t>
      </w:r>
      <w:proofErr w:type="spellStart"/>
      <w:r>
        <w:rPr>
          <w:rFonts w:ascii="Times New Roman" w:eastAsia="Times New Roman" w:hAnsi="Times New Roman" w:cs="Times New Roman"/>
          <w:sz w:val="24"/>
          <w:szCs w:val="24"/>
        </w:rPr>
        <w:t>antebrachiocephalic</w:t>
      </w:r>
      <w:proofErr w:type="spellEnd"/>
      <w:r>
        <w:rPr>
          <w:rFonts w:ascii="Times New Roman" w:eastAsia="Times New Roman" w:hAnsi="Times New Roman" w:cs="Times New Roman"/>
          <w:sz w:val="24"/>
          <w:szCs w:val="24"/>
        </w:rPr>
        <w:t xml:space="preserve">, middle carpal and carpometacarpal </w:t>
      </w:r>
    </w:p>
    <w:p w:rsidR="00BD668B" w:rsidRDefault="002826AE">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Dorsal approach, </w:t>
      </w:r>
      <w:proofErr w:type="spellStart"/>
      <w:r>
        <w:rPr>
          <w:rFonts w:ascii="Times New Roman" w:eastAsia="Times New Roman" w:hAnsi="Times New Roman" w:cs="Times New Roman"/>
          <w:sz w:val="24"/>
          <w:szCs w:val="24"/>
        </w:rPr>
        <w:t>antebrachiocephalic</w:t>
      </w:r>
      <w:proofErr w:type="spellEnd"/>
      <w:r>
        <w:rPr>
          <w:rFonts w:ascii="Times New Roman" w:eastAsia="Times New Roman" w:hAnsi="Times New Roman" w:cs="Times New Roman"/>
          <w:sz w:val="24"/>
          <w:szCs w:val="24"/>
        </w:rPr>
        <w:t xml:space="preserve"> and middle carpal. </w:t>
      </w:r>
    </w:p>
    <w:p w:rsidR="00BD668B" w:rsidRDefault="002826AE">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Flex the carpus to open the joint. Palpate the depression of both joints on either side of the tendon of the extensor carpi radialis muscle.</w:t>
      </w:r>
    </w:p>
    <w:p w:rsidR="00BD668B" w:rsidRDefault="002826AE">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a 20g 1 inch needle, remove 10ml synovial fluid and inject 10 more anesthetic solution medially or laterally </w:t>
      </w:r>
      <w:r>
        <w:rPr>
          <w:rFonts w:ascii="Times New Roman" w:eastAsia="Times New Roman" w:hAnsi="Times New Roman" w:cs="Times New Roman"/>
          <w:sz w:val="24"/>
          <w:szCs w:val="24"/>
        </w:rPr>
        <w:t xml:space="preserve">to the tendon and into the depression. </w:t>
      </w:r>
    </w:p>
    <w:p w:rsidR="00BD668B" w:rsidRDefault="002826AE">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Palmar/ </w:t>
      </w:r>
      <w:proofErr w:type="spellStart"/>
      <w:r>
        <w:rPr>
          <w:rFonts w:ascii="Times New Roman" w:eastAsia="Times New Roman" w:hAnsi="Times New Roman" w:cs="Times New Roman"/>
          <w:sz w:val="24"/>
          <w:szCs w:val="24"/>
        </w:rPr>
        <w:t>palmarolateral</w:t>
      </w:r>
      <w:proofErr w:type="spellEnd"/>
      <w:r>
        <w:rPr>
          <w:rFonts w:ascii="Times New Roman" w:eastAsia="Times New Roman" w:hAnsi="Times New Roman" w:cs="Times New Roman"/>
          <w:sz w:val="24"/>
          <w:szCs w:val="24"/>
        </w:rPr>
        <w:t xml:space="preserve"> pouch approach</w:t>
      </w:r>
    </w:p>
    <w:p w:rsidR="00BD668B" w:rsidRDefault="002826A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Insert the 20g 1 ½ inch needle perpendicular into the depression and joint space located between the accessory carpal bone, </w:t>
      </w:r>
      <w:proofErr w:type="spellStart"/>
      <w:r>
        <w:rPr>
          <w:rFonts w:ascii="Times New Roman" w:eastAsia="Times New Roman" w:hAnsi="Times New Roman" w:cs="Times New Roman"/>
          <w:sz w:val="24"/>
          <w:szCs w:val="24"/>
        </w:rPr>
        <w:t>ulnaris</w:t>
      </w:r>
      <w:proofErr w:type="spellEnd"/>
      <w:r>
        <w:rPr>
          <w:rFonts w:ascii="Times New Roman" w:eastAsia="Times New Roman" w:hAnsi="Times New Roman" w:cs="Times New Roman"/>
          <w:sz w:val="24"/>
          <w:szCs w:val="24"/>
        </w:rPr>
        <w:t xml:space="preserve"> lateralis muscle and lateral digital extensor </w:t>
      </w:r>
      <w:r>
        <w:rPr>
          <w:rFonts w:ascii="Times New Roman" w:eastAsia="Times New Roman" w:hAnsi="Times New Roman" w:cs="Times New Roman"/>
          <w:sz w:val="24"/>
          <w:szCs w:val="24"/>
        </w:rPr>
        <w:t>muscle. Remove synovial fluid and inject 10mls anesthetic solution.</w:t>
      </w:r>
    </w:p>
    <w:p w:rsidR="00BD668B" w:rsidRDefault="002826AE">
      <w:pPr>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715000" cy="4063365"/>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5715000" cy="4063365"/>
                    </a:xfrm>
                    <a:prstGeom prst="rect">
                      <a:avLst/>
                    </a:prstGeom>
                    <a:ln/>
                  </pic:spPr>
                </pic:pic>
              </a:graphicData>
            </a:graphic>
          </wp:inline>
        </w:drawing>
      </w:r>
      <w:r>
        <w:rPr>
          <w:rFonts w:ascii="Times New Roman" w:eastAsia="Times New Roman" w:hAnsi="Times New Roman" w:cs="Times New Roman"/>
          <w:sz w:val="24"/>
          <w:szCs w:val="24"/>
        </w:rPr>
        <w:t xml:space="preserve"> </w:t>
      </w:r>
    </w:p>
    <w:p w:rsidR="00BD668B" w:rsidRDefault="00BD668B">
      <w:pPr>
        <w:rPr>
          <w:rFonts w:ascii="Times New Roman" w:eastAsia="Times New Roman" w:hAnsi="Times New Roman" w:cs="Times New Roman"/>
          <w:sz w:val="24"/>
          <w:szCs w:val="24"/>
        </w:rPr>
      </w:pPr>
    </w:p>
    <w:p w:rsidR="00BD668B" w:rsidRDefault="002826A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Elbow joint block</w:t>
      </w:r>
    </w:p>
    <w:p w:rsidR="00BD668B" w:rsidRDefault="002826AE">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Lateral approach- A 2 ½ inch 18g needle is directed into the space either cranial or caudal to the collateral ligament. The collateral </w:t>
      </w:r>
      <w:proofErr w:type="spellStart"/>
      <w:r>
        <w:rPr>
          <w:rFonts w:ascii="Times New Roman" w:eastAsia="Times New Roman" w:hAnsi="Times New Roman" w:cs="Times New Roman"/>
          <w:sz w:val="24"/>
          <w:szCs w:val="24"/>
        </w:rPr>
        <w:t>lig</w:t>
      </w:r>
      <w:proofErr w:type="spellEnd"/>
      <w:r>
        <w:rPr>
          <w:rFonts w:ascii="Times New Roman" w:eastAsia="Times New Roman" w:hAnsi="Times New Roman" w:cs="Times New Roman"/>
          <w:sz w:val="24"/>
          <w:szCs w:val="24"/>
        </w:rPr>
        <w:t>. is located between the pal</w:t>
      </w:r>
      <w:r>
        <w:rPr>
          <w:rFonts w:ascii="Times New Roman" w:eastAsia="Times New Roman" w:hAnsi="Times New Roman" w:cs="Times New Roman"/>
          <w:sz w:val="24"/>
          <w:szCs w:val="24"/>
        </w:rPr>
        <w:t xml:space="preserve">pable lateral epicondyle proximally and the origin of the lateral digital extensor distally. Aspirate and inject 10mls anesthetic solution at the site. </w:t>
      </w:r>
    </w:p>
    <w:p w:rsidR="00BD668B" w:rsidRDefault="002826AE">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Caudolateral approach- insert 18g 3 ½ inch needle from the caudolateral side proximal to the elbow join</w:t>
      </w:r>
      <w:r>
        <w:rPr>
          <w:rFonts w:ascii="Times New Roman" w:eastAsia="Times New Roman" w:hAnsi="Times New Roman" w:cs="Times New Roman"/>
          <w:sz w:val="24"/>
          <w:szCs w:val="24"/>
        </w:rPr>
        <w:t xml:space="preserve">t. The needle is directed between the olecranon process of the ulnar and the lateral epicondyle of the </w:t>
      </w:r>
      <w:proofErr w:type="spellStart"/>
      <w:r>
        <w:rPr>
          <w:rFonts w:ascii="Times New Roman" w:eastAsia="Times New Roman" w:hAnsi="Times New Roman" w:cs="Times New Roman"/>
          <w:sz w:val="24"/>
          <w:szCs w:val="24"/>
        </w:rPr>
        <w:t>humerus</w:t>
      </w:r>
      <w:proofErr w:type="spellEnd"/>
      <w:r>
        <w:rPr>
          <w:rFonts w:ascii="Times New Roman" w:eastAsia="Times New Roman" w:hAnsi="Times New Roman" w:cs="Times New Roman"/>
          <w:sz w:val="24"/>
          <w:szCs w:val="24"/>
        </w:rPr>
        <w:t xml:space="preserve"> into the caudal pouch over the olecranon fossa. </w:t>
      </w:r>
    </w:p>
    <w:p w:rsidR="00BD668B" w:rsidRDefault="002826AE">
      <w:pPr>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715000" cy="3274695"/>
            <wp:effectExtent l="0" t="0" r="0" b="0"/>
            <wp:docPr id="1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7"/>
                    <a:srcRect/>
                    <a:stretch>
                      <a:fillRect/>
                    </a:stretch>
                  </pic:blipFill>
                  <pic:spPr>
                    <a:xfrm>
                      <a:off x="0" y="0"/>
                      <a:ext cx="5715000" cy="3274695"/>
                    </a:xfrm>
                    <a:prstGeom prst="rect">
                      <a:avLst/>
                    </a:prstGeom>
                    <a:ln/>
                  </pic:spPr>
                </pic:pic>
              </a:graphicData>
            </a:graphic>
          </wp:inline>
        </w:drawing>
      </w:r>
    </w:p>
    <w:p w:rsidR="00BD668B" w:rsidRDefault="002826A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Shoulder joint block</w:t>
      </w:r>
    </w:p>
    <w:p w:rsidR="00BD668B" w:rsidRDefault="002826AE">
      <w:pPr>
        <w:numPr>
          <w:ilvl w:val="0"/>
          <w:numId w:val="24"/>
        </w:numPr>
        <w:rPr>
          <w:rFonts w:ascii="Times New Roman" w:eastAsia="Times New Roman" w:hAnsi="Times New Roman" w:cs="Times New Roman"/>
          <w:sz w:val="24"/>
          <w:szCs w:val="24"/>
        </w:rPr>
      </w:pPr>
      <w:r>
        <w:rPr>
          <w:rFonts w:ascii="Times New Roman" w:eastAsia="Times New Roman" w:hAnsi="Times New Roman" w:cs="Times New Roman"/>
          <w:sz w:val="24"/>
          <w:szCs w:val="24"/>
        </w:rPr>
        <w:t>Using a 3 ½ inch 18g spinal needle, direct it through the notch present o</w:t>
      </w:r>
      <w:r>
        <w:rPr>
          <w:rFonts w:ascii="Times New Roman" w:eastAsia="Times New Roman" w:hAnsi="Times New Roman" w:cs="Times New Roman"/>
          <w:sz w:val="24"/>
          <w:szCs w:val="24"/>
        </w:rPr>
        <w:t>n the greater tubercle at an angle caudal, distal and medial. Then aspirate a liberal amount of synovial fluid and inject 10-20mls anesthetic solution.</w:t>
      </w:r>
    </w:p>
    <w:p w:rsidR="00BD668B" w:rsidRDefault="002826AE">
      <w:pPr>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715000" cy="3417570"/>
            <wp:effectExtent l="0" t="0" r="0" b="0"/>
            <wp:docPr id="1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srcRect/>
                    <a:stretch>
                      <a:fillRect/>
                    </a:stretch>
                  </pic:blipFill>
                  <pic:spPr>
                    <a:xfrm>
                      <a:off x="0" y="0"/>
                      <a:ext cx="5715000" cy="3417570"/>
                    </a:xfrm>
                    <a:prstGeom prst="rect">
                      <a:avLst/>
                    </a:prstGeom>
                    <a:ln/>
                  </pic:spPr>
                </pic:pic>
              </a:graphicData>
            </a:graphic>
          </wp:inline>
        </w:drawing>
      </w:r>
    </w:p>
    <w:p w:rsidR="00BD668B" w:rsidRDefault="00BD668B">
      <w:pPr>
        <w:ind w:left="720"/>
        <w:rPr>
          <w:rFonts w:ascii="Times New Roman" w:eastAsia="Times New Roman" w:hAnsi="Times New Roman" w:cs="Times New Roman"/>
          <w:sz w:val="24"/>
          <w:szCs w:val="24"/>
        </w:rPr>
      </w:pPr>
    </w:p>
    <w:p w:rsidR="00BD668B" w:rsidRDefault="002826A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Distal intertarsal joint block</w:t>
      </w:r>
    </w:p>
    <w:p w:rsidR="00BD668B" w:rsidRDefault="002826AE">
      <w:pPr>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Using a 22g 1 inch needle, inject 5ml anesthetic solution subcutaneous</w:t>
      </w:r>
      <w:r>
        <w:rPr>
          <w:rFonts w:ascii="Times New Roman" w:eastAsia="Times New Roman" w:hAnsi="Times New Roman" w:cs="Times New Roman"/>
          <w:sz w:val="24"/>
          <w:szCs w:val="24"/>
        </w:rPr>
        <w:t>ly in the gap between the 1st, 2nd, 3rd and central tarsal bone on the medial side of the hock.</w:t>
      </w:r>
    </w:p>
    <w:p w:rsidR="00BD668B" w:rsidRDefault="002826A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Tarsometatarsal joint block</w:t>
      </w:r>
    </w:p>
    <w:p w:rsidR="00BD668B" w:rsidRDefault="002826A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Inject anesthetic solution using a 20g 1 inch needle between the distal row of the tarsal bones.</w:t>
      </w:r>
    </w:p>
    <w:p w:rsidR="00BD668B" w:rsidRDefault="002826AE">
      <w:pPr>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1468755" cy="1120140"/>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a:stretch>
                      <a:fillRect/>
                    </a:stretch>
                  </pic:blipFill>
                  <pic:spPr>
                    <a:xfrm>
                      <a:off x="0" y="0"/>
                      <a:ext cx="1468755" cy="1120140"/>
                    </a:xfrm>
                    <a:prstGeom prst="rect">
                      <a:avLst/>
                    </a:prstGeom>
                    <a:ln/>
                  </pic:spPr>
                </pic:pic>
              </a:graphicData>
            </a:graphic>
          </wp:inline>
        </w:drawing>
      </w:r>
    </w:p>
    <w:p w:rsidR="00BD668B" w:rsidRDefault="002826A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Hip block</w:t>
      </w:r>
    </w:p>
    <w:p w:rsidR="00BD668B" w:rsidRDefault="002826AE">
      <w:pPr>
        <w:numPr>
          <w:ilvl w:val="0"/>
          <w:numId w:val="25"/>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Palpate the summit of t</w:t>
      </w:r>
      <w:r>
        <w:rPr>
          <w:rFonts w:ascii="Times New Roman" w:eastAsia="Times New Roman" w:hAnsi="Times New Roman" w:cs="Times New Roman"/>
          <w:sz w:val="24"/>
          <w:szCs w:val="24"/>
        </w:rPr>
        <w:t>he greater trochanter ⅔</w:t>
      </w:r>
      <w:proofErr w:type="spellStart"/>
      <w:r>
        <w:rPr>
          <w:rFonts w:ascii="Times New Roman" w:eastAsia="Times New Roman" w:hAnsi="Times New Roman" w:cs="Times New Roman"/>
          <w:sz w:val="24"/>
          <w:szCs w:val="24"/>
        </w:rPr>
        <w:t>rds</w:t>
      </w:r>
      <w:proofErr w:type="spellEnd"/>
      <w:r>
        <w:rPr>
          <w:rFonts w:ascii="Times New Roman" w:eastAsia="Times New Roman" w:hAnsi="Times New Roman" w:cs="Times New Roman"/>
          <w:sz w:val="24"/>
          <w:szCs w:val="24"/>
        </w:rPr>
        <w:t xml:space="preserve"> of the way from the tuber coxae to the ischiatic tuberosity. Palpate the convexity and estimate the location of the notch between the 2. Use a 16g 6 inch needle through the notch and walk the needle up the neck of the femur into </w:t>
      </w:r>
      <w:r>
        <w:rPr>
          <w:rFonts w:ascii="Times New Roman" w:eastAsia="Times New Roman" w:hAnsi="Times New Roman" w:cs="Times New Roman"/>
          <w:sz w:val="24"/>
          <w:szCs w:val="24"/>
        </w:rPr>
        <w:t xml:space="preserve">the joint. Aspirate synovial fluid and inject 10-15ml anesthetic solution. </w:t>
      </w:r>
    </w:p>
    <w:p w:rsidR="00BD668B" w:rsidRDefault="002826AE">
      <w:pPr>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715000" cy="3040380"/>
            <wp:effectExtent l="0" t="0" r="0" b="0"/>
            <wp:docPr id="1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a:srcRect/>
                    <a:stretch>
                      <a:fillRect/>
                    </a:stretch>
                  </pic:blipFill>
                  <pic:spPr>
                    <a:xfrm>
                      <a:off x="0" y="0"/>
                      <a:ext cx="5715000" cy="3040380"/>
                    </a:xfrm>
                    <a:prstGeom prst="rect">
                      <a:avLst/>
                    </a:prstGeom>
                    <a:ln/>
                  </pic:spPr>
                </pic:pic>
              </a:graphicData>
            </a:graphic>
          </wp:inline>
        </w:drawing>
      </w:r>
    </w:p>
    <w:p w:rsidR="00BD668B" w:rsidRDefault="002826A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Trochanteric block</w:t>
      </w:r>
    </w:p>
    <w:p w:rsidR="00BD668B" w:rsidRDefault="002826AE">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Locate the greater trochanter cranial part and insert a 18g 3 inch needle 2inches distal to the convexity and it is directed proximomedially over the convexity into the bursa. Inject 10ml anesthetic solution.</w:t>
      </w:r>
    </w:p>
    <w:p w:rsidR="00BD668B" w:rsidRDefault="002826AE">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Stifle blocks</w:t>
      </w:r>
    </w:p>
    <w:p w:rsidR="00BD668B" w:rsidRDefault="002826AE">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Medial femorotibial pouch block</w:t>
      </w:r>
    </w:p>
    <w:p w:rsidR="00BD668B" w:rsidRDefault="002826AE">
      <w:pPr>
        <w:numPr>
          <w:ilvl w:val="0"/>
          <w:numId w:val="22"/>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r>
        <w:rPr>
          <w:rFonts w:ascii="Times New Roman" w:eastAsia="Times New Roman" w:hAnsi="Times New Roman" w:cs="Times New Roman"/>
          <w:sz w:val="24"/>
          <w:szCs w:val="24"/>
        </w:rPr>
        <w:t xml:space="preserve"> inch 18g needle is inserted between the medial collateral and medial patellar ligaments at the level of the joint. Synovial fluid is aspirated and 10-20 </w:t>
      </w:r>
      <w:proofErr w:type="spellStart"/>
      <w:r>
        <w:rPr>
          <w:rFonts w:ascii="Times New Roman" w:eastAsia="Times New Roman" w:hAnsi="Times New Roman" w:cs="Times New Roman"/>
          <w:sz w:val="24"/>
          <w:szCs w:val="24"/>
        </w:rPr>
        <w:t>mls</w:t>
      </w:r>
      <w:proofErr w:type="spellEnd"/>
      <w:r>
        <w:rPr>
          <w:rFonts w:ascii="Times New Roman" w:eastAsia="Times New Roman" w:hAnsi="Times New Roman" w:cs="Times New Roman"/>
          <w:sz w:val="24"/>
          <w:szCs w:val="24"/>
        </w:rPr>
        <w:t xml:space="preserve"> anesthetic solution is injected at the site.</w:t>
      </w:r>
    </w:p>
    <w:p w:rsidR="00BD668B" w:rsidRDefault="002826AE">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Lateral femorotibial pouch block</w:t>
      </w:r>
    </w:p>
    <w:p w:rsidR="00BD668B" w:rsidRDefault="002826AE">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Visualize where the long digital and peroneus tertius extensor muscle runs between the 2 prominence of the extensor groove of the tibia. </w:t>
      </w:r>
    </w:p>
    <w:p w:rsidR="00BD668B" w:rsidRDefault="002826AE">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Palpate the lateral collateral </w:t>
      </w:r>
      <w:proofErr w:type="spellStart"/>
      <w:r>
        <w:rPr>
          <w:rFonts w:ascii="Times New Roman" w:eastAsia="Times New Roman" w:hAnsi="Times New Roman" w:cs="Times New Roman"/>
          <w:sz w:val="24"/>
          <w:szCs w:val="24"/>
        </w:rPr>
        <w:t>lig</w:t>
      </w:r>
      <w:proofErr w:type="spellEnd"/>
      <w:r>
        <w:rPr>
          <w:rFonts w:ascii="Times New Roman" w:eastAsia="Times New Roman" w:hAnsi="Times New Roman" w:cs="Times New Roman"/>
          <w:sz w:val="24"/>
          <w:szCs w:val="24"/>
        </w:rPr>
        <w:t xml:space="preserve">. between the lateral epicondyle of the femur and the origin of the lateral digital </w:t>
      </w:r>
      <w:r>
        <w:rPr>
          <w:rFonts w:ascii="Times New Roman" w:eastAsia="Times New Roman" w:hAnsi="Times New Roman" w:cs="Times New Roman"/>
          <w:sz w:val="24"/>
          <w:szCs w:val="24"/>
        </w:rPr>
        <w:t xml:space="preserve">extensor. </w:t>
      </w:r>
    </w:p>
    <w:p w:rsidR="00BD668B" w:rsidRDefault="002826AE">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a 3 inch 20g needle, aspirate synovial fluid and inject 10-20 </w:t>
      </w:r>
      <w:proofErr w:type="spellStart"/>
      <w:r>
        <w:rPr>
          <w:rFonts w:ascii="Times New Roman" w:eastAsia="Times New Roman" w:hAnsi="Times New Roman" w:cs="Times New Roman"/>
          <w:sz w:val="24"/>
          <w:szCs w:val="24"/>
        </w:rPr>
        <w:t>mls</w:t>
      </w:r>
      <w:proofErr w:type="spellEnd"/>
      <w:r>
        <w:rPr>
          <w:rFonts w:ascii="Times New Roman" w:eastAsia="Times New Roman" w:hAnsi="Times New Roman" w:cs="Times New Roman"/>
          <w:sz w:val="24"/>
          <w:szCs w:val="24"/>
        </w:rPr>
        <w:t xml:space="preserve"> anesthetic solution caudal to the tendons pointing proximally.</w:t>
      </w:r>
    </w:p>
    <w:p w:rsidR="00BD668B" w:rsidRDefault="002826AE">
      <w:pPr>
        <w:numPr>
          <w:ilvl w:val="0"/>
          <w:numId w:val="8"/>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Femoropatellar</w:t>
      </w:r>
      <w:proofErr w:type="spellEnd"/>
      <w:r>
        <w:rPr>
          <w:rFonts w:ascii="Times New Roman" w:eastAsia="Times New Roman" w:hAnsi="Times New Roman" w:cs="Times New Roman"/>
          <w:sz w:val="24"/>
          <w:szCs w:val="24"/>
        </w:rPr>
        <w:t xml:space="preserve"> pouch block- lateral approach </w:t>
      </w:r>
    </w:p>
    <w:p w:rsidR="00BD668B" w:rsidRDefault="002826AE">
      <w:pPr>
        <w:numPr>
          <w:ilvl w:val="0"/>
          <w:numId w:val="23"/>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Stifle is extended and the patellar is grasped and pulled to wid</w:t>
      </w:r>
      <w:r>
        <w:rPr>
          <w:rFonts w:ascii="Times New Roman" w:eastAsia="Times New Roman" w:hAnsi="Times New Roman" w:cs="Times New Roman"/>
          <w:sz w:val="24"/>
          <w:szCs w:val="24"/>
        </w:rPr>
        <w:t xml:space="preserve">en the joint space. A 2 inch 18g needle is inserted on either side of the intermediate patellar </w:t>
      </w:r>
      <w:proofErr w:type="spellStart"/>
      <w:r>
        <w:rPr>
          <w:rFonts w:ascii="Times New Roman" w:eastAsia="Times New Roman" w:hAnsi="Times New Roman" w:cs="Times New Roman"/>
          <w:sz w:val="24"/>
          <w:szCs w:val="24"/>
        </w:rPr>
        <w:t>lig</w:t>
      </w:r>
      <w:proofErr w:type="spellEnd"/>
      <w:r>
        <w:rPr>
          <w:rFonts w:ascii="Times New Roman" w:eastAsia="Times New Roman" w:hAnsi="Times New Roman" w:cs="Times New Roman"/>
          <w:sz w:val="24"/>
          <w:szCs w:val="24"/>
        </w:rPr>
        <w:t xml:space="preserve">. </w:t>
      </w:r>
    </w:p>
    <w:p w:rsidR="00BD668B" w:rsidRDefault="002826AE">
      <w:pPr>
        <w:numPr>
          <w:ilvl w:val="0"/>
          <w:numId w:val="2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needle is then advanced 2 inches between the patellar and patellar surface of the femur where synovial fluid is aspirated and 20ml anesthetic solution</w:t>
      </w:r>
      <w:r>
        <w:rPr>
          <w:rFonts w:ascii="Times New Roman" w:eastAsia="Times New Roman" w:hAnsi="Times New Roman" w:cs="Times New Roman"/>
          <w:sz w:val="24"/>
          <w:szCs w:val="24"/>
        </w:rPr>
        <w:t xml:space="preserve"> is injected. </w:t>
      </w:r>
    </w:p>
    <w:p w:rsidR="00BD668B" w:rsidRDefault="002826AE">
      <w:pPr>
        <w:ind w:left="216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715000" cy="4171950"/>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1"/>
                    <a:srcRect/>
                    <a:stretch>
                      <a:fillRect/>
                    </a:stretch>
                  </pic:blipFill>
                  <pic:spPr>
                    <a:xfrm>
                      <a:off x="0" y="0"/>
                      <a:ext cx="5715000" cy="4171950"/>
                    </a:xfrm>
                    <a:prstGeom prst="rect">
                      <a:avLst/>
                    </a:prstGeom>
                    <a:ln/>
                  </pic:spPr>
                </pic:pic>
              </a:graphicData>
            </a:graphic>
          </wp:inline>
        </w:drawing>
      </w:r>
    </w:p>
    <w:p w:rsidR="00BD668B" w:rsidRDefault="00BD668B">
      <w:pPr>
        <w:rPr>
          <w:rFonts w:ascii="Times New Roman" w:eastAsia="Times New Roman" w:hAnsi="Times New Roman" w:cs="Times New Roman"/>
          <w:sz w:val="24"/>
          <w:szCs w:val="24"/>
        </w:rPr>
      </w:pPr>
    </w:p>
    <w:p w:rsidR="00BD668B" w:rsidRDefault="002826A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VIDEO LINKS</w:t>
      </w:r>
    </w:p>
    <w:p w:rsidR="00BD668B" w:rsidRDefault="002826AE">
      <w:pPr>
        <w:rPr>
          <w:rFonts w:ascii="Times New Roman" w:eastAsia="Times New Roman" w:hAnsi="Times New Roman" w:cs="Times New Roman"/>
          <w:b/>
          <w:sz w:val="24"/>
          <w:szCs w:val="24"/>
        </w:rPr>
      </w:pPr>
      <w:hyperlink r:id="rId22">
        <w:r>
          <w:rPr>
            <w:rFonts w:ascii="Times New Roman" w:eastAsia="Times New Roman" w:hAnsi="Times New Roman" w:cs="Times New Roman"/>
            <w:b/>
            <w:color w:val="1155CC"/>
            <w:sz w:val="24"/>
            <w:szCs w:val="24"/>
            <w:u w:val="single"/>
          </w:rPr>
          <w:t>https://youtu.be/D4hQ5VX95EE</w:t>
        </w:r>
      </w:hyperlink>
    </w:p>
    <w:p w:rsidR="00BD668B" w:rsidRDefault="002826AE">
      <w:pPr>
        <w:rPr>
          <w:rFonts w:ascii="Times New Roman" w:eastAsia="Times New Roman" w:hAnsi="Times New Roman" w:cs="Times New Roman"/>
          <w:b/>
          <w:sz w:val="24"/>
          <w:szCs w:val="24"/>
        </w:rPr>
      </w:pPr>
      <w:hyperlink r:id="rId23">
        <w:r>
          <w:rPr>
            <w:rFonts w:ascii="Times New Roman" w:eastAsia="Times New Roman" w:hAnsi="Times New Roman" w:cs="Times New Roman"/>
            <w:b/>
            <w:color w:val="1155CC"/>
            <w:sz w:val="24"/>
            <w:szCs w:val="24"/>
            <w:u w:val="single"/>
          </w:rPr>
          <w:t>https://youtu.be/owfRyDQhfWk</w:t>
        </w:r>
      </w:hyperlink>
    </w:p>
    <w:p w:rsidR="00BD668B" w:rsidRDefault="002826AE">
      <w:pPr>
        <w:rPr>
          <w:rFonts w:ascii="Times New Roman" w:eastAsia="Times New Roman" w:hAnsi="Times New Roman" w:cs="Times New Roman"/>
          <w:b/>
          <w:sz w:val="24"/>
          <w:szCs w:val="24"/>
        </w:rPr>
      </w:pPr>
      <w:hyperlink r:id="rId24">
        <w:r>
          <w:rPr>
            <w:rFonts w:ascii="Times New Roman" w:eastAsia="Times New Roman" w:hAnsi="Times New Roman" w:cs="Times New Roman"/>
            <w:b/>
            <w:color w:val="1155CC"/>
            <w:sz w:val="24"/>
            <w:szCs w:val="24"/>
            <w:u w:val="single"/>
          </w:rPr>
          <w:t>https://youtu.be/S0dv9Gs</w:t>
        </w:r>
        <w:r>
          <w:rPr>
            <w:rFonts w:ascii="Times New Roman" w:eastAsia="Times New Roman" w:hAnsi="Times New Roman" w:cs="Times New Roman"/>
            <w:b/>
            <w:color w:val="1155CC"/>
            <w:sz w:val="24"/>
            <w:szCs w:val="24"/>
            <w:u w:val="single"/>
          </w:rPr>
          <w:t>R4-I</w:t>
        </w:r>
      </w:hyperlink>
    </w:p>
    <w:p w:rsidR="00BD668B" w:rsidRDefault="002826AE">
      <w:pPr>
        <w:rPr>
          <w:rFonts w:ascii="Times New Roman" w:eastAsia="Times New Roman" w:hAnsi="Times New Roman" w:cs="Times New Roman"/>
          <w:b/>
          <w:sz w:val="24"/>
          <w:szCs w:val="24"/>
        </w:rPr>
      </w:pPr>
      <w:hyperlink r:id="rId25">
        <w:r>
          <w:rPr>
            <w:rFonts w:ascii="Times New Roman" w:eastAsia="Times New Roman" w:hAnsi="Times New Roman" w:cs="Times New Roman"/>
            <w:b/>
            <w:color w:val="1155CC"/>
            <w:sz w:val="24"/>
            <w:szCs w:val="24"/>
            <w:u w:val="single"/>
          </w:rPr>
          <w:t>https://youtu.be/PJlCew5UM6M</w:t>
        </w:r>
      </w:hyperlink>
    </w:p>
    <w:p w:rsidR="00BD668B" w:rsidRDefault="002826AE">
      <w:pPr>
        <w:rPr>
          <w:rFonts w:ascii="Times New Roman" w:eastAsia="Times New Roman" w:hAnsi="Times New Roman" w:cs="Times New Roman"/>
          <w:b/>
          <w:sz w:val="24"/>
          <w:szCs w:val="24"/>
        </w:rPr>
      </w:pPr>
      <w:hyperlink r:id="rId26">
        <w:r>
          <w:rPr>
            <w:rFonts w:ascii="Times New Roman" w:eastAsia="Times New Roman" w:hAnsi="Times New Roman" w:cs="Times New Roman"/>
            <w:b/>
            <w:color w:val="1155CC"/>
            <w:sz w:val="24"/>
            <w:szCs w:val="24"/>
            <w:u w:val="single"/>
          </w:rPr>
          <w:t>https://youtu.be/X3rLRgyKFrU</w:t>
        </w:r>
      </w:hyperlink>
    </w:p>
    <w:p w:rsidR="00BD668B" w:rsidRDefault="00BD668B">
      <w:pPr>
        <w:rPr>
          <w:rFonts w:ascii="Times New Roman" w:eastAsia="Times New Roman" w:hAnsi="Times New Roman" w:cs="Times New Roman"/>
          <w:b/>
          <w:sz w:val="24"/>
          <w:szCs w:val="24"/>
        </w:rPr>
      </w:pPr>
    </w:p>
    <w:p w:rsidR="00BD668B" w:rsidRDefault="00BD668B">
      <w:pPr>
        <w:rPr>
          <w:rFonts w:ascii="Times New Roman" w:eastAsia="Times New Roman" w:hAnsi="Times New Roman" w:cs="Times New Roman"/>
          <w:sz w:val="24"/>
          <w:szCs w:val="24"/>
        </w:rPr>
      </w:pPr>
    </w:p>
    <w:p w:rsidR="00BD668B" w:rsidRDefault="00BD668B">
      <w:pPr>
        <w:rPr>
          <w:rFonts w:ascii="Times New Roman" w:eastAsia="Times New Roman" w:hAnsi="Times New Roman" w:cs="Times New Roman"/>
          <w:sz w:val="24"/>
          <w:szCs w:val="24"/>
        </w:rPr>
      </w:pPr>
    </w:p>
    <w:p w:rsidR="00BD668B" w:rsidRDefault="00BD668B">
      <w:pPr>
        <w:rPr>
          <w:rFonts w:ascii="Times New Roman" w:eastAsia="Times New Roman" w:hAnsi="Times New Roman" w:cs="Times New Roman"/>
          <w:sz w:val="24"/>
          <w:szCs w:val="24"/>
        </w:rPr>
      </w:pPr>
    </w:p>
    <w:p w:rsidR="00BD668B" w:rsidRDefault="00BD668B">
      <w:pPr>
        <w:rPr>
          <w:rFonts w:ascii="Times New Roman" w:eastAsia="Times New Roman" w:hAnsi="Times New Roman" w:cs="Times New Roman"/>
          <w:sz w:val="24"/>
          <w:szCs w:val="24"/>
        </w:rPr>
      </w:pPr>
    </w:p>
    <w:p w:rsidR="00BD668B" w:rsidRDefault="00BD668B">
      <w:pPr>
        <w:rPr>
          <w:rFonts w:ascii="Times New Roman" w:eastAsia="Times New Roman" w:hAnsi="Times New Roman" w:cs="Times New Roman"/>
          <w:sz w:val="24"/>
          <w:szCs w:val="24"/>
        </w:rPr>
      </w:pPr>
    </w:p>
    <w:p w:rsidR="00BD668B" w:rsidRDefault="00BD668B">
      <w:pPr>
        <w:rPr>
          <w:rFonts w:ascii="Times New Roman" w:eastAsia="Times New Roman" w:hAnsi="Times New Roman" w:cs="Times New Roman"/>
          <w:sz w:val="24"/>
          <w:szCs w:val="24"/>
        </w:rPr>
      </w:pPr>
    </w:p>
    <w:p w:rsidR="00BD668B" w:rsidRDefault="00BD668B">
      <w:pPr>
        <w:rPr>
          <w:rFonts w:ascii="Times New Roman" w:eastAsia="Times New Roman" w:hAnsi="Times New Roman" w:cs="Times New Roman"/>
          <w:sz w:val="24"/>
          <w:szCs w:val="24"/>
        </w:rPr>
      </w:pPr>
    </w:p>
    <w:p w:rsidR="00BD668B" w:rsidRDefault="00BD668B">
      <w:pPr>
        <w:rPr>
          <w:rFonts w:ascii="Times New Roman" w:eastAsia="Times New Roman" w:hAnsi="Times New Roman" w:cs="Times New Roman"/>
          <w:sz w:val="24"/>
          <w:szCs w:val="24"/>
        </w:rPr>
      </w:pPr>
    </w:p>
    <w:p w:rsidR="00BD668B" w:rsidRDefault="00BD668B">
      <w:pPr>
        <w:rPr>
          <w:rFonts w:ascii="Times New Roman" w:eastAsia="Times New Roman" w:hAnsi="Times New Roman" w:cs="Times New Roman"/>
          <w:sz w:val="24"/>
          <w:szCs w:val="24"/>
        </w:rPr>
      </w:pPr>
    </w:p>
    <w:p w:rsidR="00BD668B" w:rsidRDefault="00BD668B">
      <w:pPr>
        <w:rPr>
          <w:rFonts w:ascii="Times New Roman" w:eastAsia="Times New Roman" w:hAnsi="Times New Roman" w:cs="Times New Roman"/>
          <w:sz w:val="24"/>
          <w:szCs w:val="24"/>
        </w:rPr>
      </w:pPr>
    </w:p>
    <w:sectPr w:rsidR="00BD668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60401"/>
    <w:multiLevelType w:val="multilevel"/>
    <w:tmpl w:val="88D492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19727F7"/>
    <w:multiLevelType w:val="multilevel"/>
    <w:tmpl w:val="EEB086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2B7579A"/>
    <w:multiLevelType w:val="multilevel"/>
    <w:tmpl w:val="EA9272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689643E"/>
    <w:multiLevelType w:val="multilevel"/>
    <w:tmpl w:val="FA02C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190B84"/>
    <w:multiLevelType w:val="multilevel"/>
    <w:tmpl w:val="D33428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FDC6AF9"/>
    <w:multiLevelType w:val="multilevel"/>
    <w:tmpl w:val="2E329D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7814C92"/>
    <w:multiLevelType w:val="multilevel"/>
    <w:tmpl w:val="6446517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28660509"/>
    <w:multiLevelType w:val="multilevel"/>
    <w:tmpl w:val="A63CF0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89804F0"/>
    <w:multiLevelType w:val="multilevel"/>
    <w:tmpl w:val="33360D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50B2DA7"/>
    <w:multiLevelType w:val="multilevel"/>
    <w:tmpl w:val="477EFE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7476973"/>
    <w:multiLevelType w:val="multilevel"/>
    <w:tmpl w:val="609837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BF61C23"/>
    <w:multiLevelType w:val="multilevel"/>
    <w:tmpl w:val="53D228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4D60F0F"/>
    <w:multiLevelType w:val="multilevel"/>
    <w:tmpl w:val="E0EC6E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479E439C"/>
    <w:multiLevelType w:val="multilevel"/>
    <w:tmpl w:val="09A456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488E3989"/>
    <w:multiLevelType w:val="multilevel"/>
    <w:tmpl w:val="EF74B8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49255382"/>
    <w:multiLevelType w:val="multilevel"/>
    <w:tmpl w:val="C0003F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49A32950"/>
    <w:multiLevelType w:val="multilevel"/>
    <w:tmpl w:val="4DBEDE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51D23572"/>
    <w:multiLevelType w:val="multilevel"/>
    <w:tmpl w:val="2E2808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5E9144C"/>
    <w:multiLevelType w:val="multilevel"/>
    <w:tmpl w:val="9FE809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60D170FB"/>
    <w:multiLevelType w:val="multilevel"/>
    <w:tmpl w:val="26BA175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15:restartNumberingAfterBreak="0">
    <w:nsid w:val="61A82A8D"/>
    <w:multiLevelType w:val="multilevel"/>
    <w:tmpl w:val="411A147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15:restartNumberingAfterBreak="0">
    <w:nsid w:val="665B09B5"/>
    <w:multiLevelType w:val="multilevel"/>
    <w:tmpl w:val="0CBC09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66C854A1"/>
    <w:multiLevelType w:val="multilevel"/>
    <w:tmpl w:val="CF9081E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3" w15:restartNumberingAfterBreak="0">
    <w:nsid w:val="6C5D0691"/>
    <w:multiLevelType w:val="multilevel"/>
    <w:tmpl w:val="0C8CB4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6FF26064"/>
    <w:multiLevelType w:val="multilevel"/>
    <w:tmpl w:val="28E2D3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78007093"/>
    <w:multiLevelType w:val="multilevel"/>
    <w:tmpl w:val="EFAE99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7C1509B1"/>
    <w:multiLevelType w:val="multilevel"/>
    <w:tmpl w:val="F4DE6C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
  </w:num>
  <w:num w:numId="2">
    <w:abstractNumId w:val="9"/>
  </w:num>
  <w:num w:numId="3">
    <w:abstractNumId w:val="12"/>
  </w:num>
  <w:num w:numId="4">
    <w:abstractNumId w:val="14"/>
  </w:num>
  <w:num w:numId="5">
    <w:abstractNumId w:val="4"/>
  </w:num>
  <w:num w:numId="6">
    <w:abstractNumId w:val="11"/>
  </w:num>
  <w:num w:numId="7">
    <w:abstractNumId w:val="23"/>
  </w:num>
  <w:num w:numId="8">
    <w:abstractNumId w:val="20"/>
  </w:num>
  <w:num w:numId="9">
    <w:abstractNumId w:val="17"/>
  </w:num>
  <w:num w:numId="10">
    <w:abstractNumId w:val="5"/>
  </w:num>
  <w:num w:numId="11">
    <w:abstractNumId w:val="18"/>
  </w:num>
  <w:num w:numId="12">
    <w:abstractNumId w:val="7"/>
  </w:num>
  <w:num w:numId="13">
    <w:abstractNumId w:val="15"/>
  </w:num>
  <w:num w:numId="14">
    <w:abstractNumId w:val="3"/>
  </w:num>
  <w:num w:numId="15">
    <w:abstractNumId w:val="6"/>
  </w:num>
  <w:num w:numId="16">
    <w:abstractNumId w:val="24"/>
  </w:num>
  <w:num w:numId="17">
    <w:abstractNumId w:val="8"/>
  </w:num>
  <w:num w:numId="18">
    <w:abstractNumId w:val="21"/>
  </w:num>
  <w:num w:numId="19">
    <w:abstractNumId w:val="13"/>
  </w:num>
  <w:num w:numId="20">
    <w:abstractNumId w:val="0"/>
  </w:num>
  <w:num w:numId="21">
    <w:abstractNumId w:val="16"/>
  </w:num>
  <w:num w:numId="22">
    <w:abstractNumId w:val="22"/>
  </w:num>
  <w:num w:numId="23">
    <w:abstractNumId w:val="19"/>
  </w:num>
  <w:num w:numId="24">
    <w:abstractNumId w:val="1"/>
  </w:num>
  <w:num w:numId="25">
    <w:abstractNumId w:val="25"/>
  </w:num>
  <w:num w:numId="26">
    <w:abstractNumId w:val="26"/>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68B"/>
    <w:rsid w:val="002826AE"/>
    <w:rsid w:val="00BD66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79924CA6-39E6-444A-AF09-D2E4241A9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hyperlink" Target="https://youtu.be/X3rLRgyKFrU" TargetMode="External"/><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3.png"/><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s://youtu.be/PJlCew5UM6M" TargetMode="Externa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msdvetmanual.com/horse-owners/bone,-joint,-and-muscle-disorders-in-horses/lameness-in-horses?query=Lameness%20in%20horse" TargetMode="External"/><Relationship Id="rId24" Type="http://schemas.openxmlformats.org/officeDocument/2006/relationships/hyperlink" Target="https://youtu.be/S0dv9GsR4-I" TargetMode="External"/><Relationship Id="rId5" Type="http://schemas.openxmlformats.org/officeDocument/2006/relationships/image" Target="media/image1.png"/><Relationship Id="rId15" Type="http://schemas.openxmlformats.org/officeDocument/2006/relationships/image" Target="media/image8.jpg"/><Relationship Id="rId23" Type="http://schemas.openxmlformats.org/officeDocument/2006/relationships/hyperlink" Target="https://youtu.be/owfRyDQhfWk" TargetMode="External"/><Relationship Id="rId28" Type="http://schemas.openxmlformats.org/officeDocument/2006/relationships/theme" Target="theme/theme1.xml"/><Relationship Id="rId10" Type="http://schemas.openxmlformats.org/officeDocument/2006/relationships/hyperlink" Target="https://www.msdvetmanual.com/musculoskeletal-system/lameness-in-horses/regional-anesthesia-in-equine-lameness?query=Lameness%20in%20horse" TargetMode="External"/><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hyperlink" Target="https://youtu.be/6MVNcy9YE0I" TargetMode="External"/><Relationship Id="rId14" Type="http://schemas.openxmlformats.org/officeDocument/2006/relationships/image" Target="media/image7.jpg"/><Relationship Id="rId22" Type="http://schemas.openxmlformats.org/officeDocument/2006/relationships/hyperlink" Target="https://youtu.be/D4hQ5VX95E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1664</Words>
  <Characters>9486</Characters>
  <Application>Microsoft Office Word</Application>
  <DocSecurity>0</DocSecurity>
  <Lines>79</Lines>
  <Paragraphs>22</Paragraphs>
  <ScaleCrop>false</ScaleCrop>
  <Company/>
  <LinksUpToDate>false</LinksUpToDate>
  <CharactersWithSpaces>11128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luvonne.wilson</cp:lastModifiedBy>
  <cp:revision>2</cp:revision>
  <dcterms:created xsi:type="dcterms:W3CDTF">2020-10-04T17:31:00Z</dcterms:created>
  <dcterms:modified xsi:type="dcterms:W3CDTF">2020-10-04T17:31:00Z</dcterms:modified>
</cp:coreProperties>
</file>