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Right Flank Omentopexy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Aim:</w:t>
        <w:tab/>
        <w:t xml:space="preserve">To return to abomasum to its original position and secure it.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an incision about 20 cm long in the paralumbar fossa after the inverted L block. If continuing from the exploratory laparotomy, extend the incision to 20 cm.</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surgeon should move their arm over the top of the rumen to the left side. From there the abomasum should be located.</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abomasum is deflated using a tube with a 10 gauge needle. The abomasum should be pressed down on to encourage gas to be removed.</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abomasum is as drained as possible, the needle is removed.</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surgeon’s arm is now moved under the rumen, to grab the dorsal part of the abomasum, and the organ is pulled from the left side of the rumen to its normal position, ventral of the rumen.</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omentum which connects to the pylorus is sutured against the abdominal wall to keep the abomasum in place.</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peritoneum and transversus abdominus muscles are sutured in a simple continuous pattern. </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internal and external abdominal oblique muscles should be sutured in a simple continuous pattern.</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skin should be sutured with a ford interlocking suture.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