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D588F" w14:textId="78B3D135" w:rsidR="00400396" w:rsidRDefault="00417691" w:rsidP="000D23E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17691">
        <w:rPr>
          <w:rFonts w:ascii="Times New Roman" w:hAnsi="Times New Roman" w:cs="Times New Roman"/>
        </w:rPr>
        <w:t xml:space="preserve">Surgery is usually done </w:t>
      </w:r>
      <w:r>
        <w:rPr>
          <w:rFonts w:ascii="Times New Roman" w:hAnsi="Times New Roman" w:cs="Times New Roman"/>
        </w:rPr>
        <w:t>awake but sedation is used if animal is resistant</w:t>
      </w:r>
    </w:p>
    <w:p w14:paraId="425167E4" w14:textId="7626BDAB" w:rsidR="00417691" w:rsidRDefault="00417691" w:rsidP="000D23E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animal is usually restrained in lateral recumbency on a tilt table or casted with ropes to expose teat and udders. The up leg is abducted and tied out of the way for surgery.</w:t>
      </w:r>
    </w:p>
    <w:p w14:paraId="47473EAF" w14:textId="61C9ABAA" w:rsidR="00417691" w:rsidRDefault="000D23EF" w:rsidP="000D23E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D23EF">
        <w:rPr>
          <w:rFonts w:ascii="Times New Roman" w:hAnsi="Times New Roman" w:cs="Times New Roman"/>
        </w:rPr>
        <w:t>To perform a</w:t>
      </w:r>
      <w:r>
        <w:rPr>
          <w:rFonts w:ascii="Times New Roman" w:hAnsi="Times New Roman" w:cs="Times New Roman"/>
        </w:rPr>
        <w:t xml:space="preserve"> </w:t>
      </w:r>
      <w:r w:rsidRPr="000D23EF">
        <w:rPr>
          <w:rFonts w:ascii="Times New Roman" w:hAnsi="Times New Roman" w:cs="Times New Roman"/>
        </w:rPr>
        <w:t>ring block, local anesthe</w:t>
      </w:r>
      <w:r>
        <w:rPr>
          <w:rFonts w:ascii="Times New Roman" w:hAnsi="Times New Roman" w:cs="Times New Roman"/>
        </w:rPr>
        <w:t>ti</w:t>
      </w:r>
      <w:r w:rsidRPr="000D23EF">
        <w:rPr>
          <w:rFonts w:ascii="Times New Roman" w:hAnsi="Times New Roman" w:cs="Times New Roman"/>
        </w:rPr>
        <w:t>c is injected proximal to the intended surgery site circumferen</w:t>
      </w:r>
      <w:r>
        <w:rPr>
          <w:rFonts w:ascii="Times New Roman" w:hAnsi="Times New Roman" w:cs="Times New Roman"/>
        </w:rPr>
        <w:t>ti</w:t>
      </w:r>
      <w:r w:rsidRPr="000D23EF">
        <w:rPr>
          <w:rFonts w:ascii="Times New Roman" w:hAnsi="Times New Roman" w:cs="Times New Roman"/>
        </w:rPr>
        <w:t>ally around the</w:t>
      </w:r>
      <w:r>
        <w:rPr>
          <w:rFonts w:ascii="Times New Roman" w:hAnsi="Times New Roman" w:cs="Times New Roman"/>
        </w:rPr>
        <w:t xml:space="preserve"> </w:t>
      </w:r>
      <w:r w:rsidRPr="000D23EF">
        <w:rPr>
          <w:rFonts w:ascii="Times New Roman" w:hAnsi="Times New Roman" w:cs="Times New Roman"/>
        </w:rPr>
        <w:t>teat, intercep</w:t>
      </w:r>
      <w:r>
        <w:rPr>
          <w:rFonts w:ascii="Times New Roman" w:hAnsi="Times New Roman" w:cs="Times New Roman"/>
        </w:rPr>
        <w:t>ti</w:t>
      </w:r>
      <w:r w:rsidRPr="000D23EF">
        <w:rPr>
          <w:rFonts w:ascii="Times New Roman" w:hAnsi="Times New Roman" w:cs="Times New Roman"/>
        </w:rPr>
        <w:t>ng nerves that run longitudinally down the teat. General anesthesia may be useful for</w:t>
      </w:r>
      <w:r>
        <w:rPr>
          <w:rFonts w:ascii="Times New Roman" w:hAnsi="Times New Roman" w:cs="Times New Roman"/>
        </w:rPr>
        <w:t xml:space="preserve"> </w:t>
      </w:r>
      <w:r w:rsidRPr="000D23EF">
        <w:rPr>
          <w:rFonts w:ascii="Times New Roman" w:hAnsi="Times New Roman" w:cs="Times New Roman"/>
        </w:rPr>
        <w:t>long procedures such as mastectomy</w:t>
      </w:r>
    </w:p>
    <w:p w14:paraId="10CB7885" w14:textId="6C4405BC" w:rsidR="000D23EF" w:rsidRDefault="000D23EF" w:rsidP="000D23E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Incisions within the teat should be oriented vertically. Due to the neurovascular structures running longitudinally in the teat, vertical (longitudinal) incisions </w:t>
      </w:r>
      <w:r w:rsidRPr="000D23EF">
        <w:rPr>
          <w:rFonts w:ascii="Times New Roman" w:hAnsi="Times New Roman" w:cs="Times New Roman"/>
        </w:rPr>
        <w:t>tend to disrupt</w:t>
      </w:r>
      <w:r>
        <w:rPr>
          <w:rFonts w:ascii="Times New Roman" w:hAnsi="Times New Roman" w:cs="Times New Roman"/>
        </w:rPr>
        <w:t xml:space="preserve"> </w:t>
      </w:r>
      <w:r w:rsidRPr="000D23EF">
        <w:rPr>
          <w:rFonts w:ascii="Times New Roman" w:hAnsi="Times New Roman" w:cs="Times New Roman"/>
        </w:rPr>
        <w:t xml:space="preserve">these neurovascular structures less and increases prognosis and recovery </w:t>
      </w:r>
      <w:r>
        <w:rPr>
          <w:rFonts w:ascii="Times New Roman" w:hAnsi="Times New Roman" w:cs="Times New Roman"/>
        </w:rPr>
        <w:t>time.</w:t>
      </w:r>
    </w:p>
    <w:p w14:paraId="089CE620" w14:textId="5E5BBE82" w:rsidR="000D23EF" w:rsidRDefault="000D23EF" w:rsidP="00022F2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D23EF">
        <w:rPr>
          <w:rFonts w:ascii="Times New Roman" w:hAnsi="Times New Roman" w:cs="Times New Roman"/>
        </w:rPr>
        <w:t>Circumferen</w:t>
      </w:r>
      <w:r w:rsidR="00022F2B">
        <w:rPr>
          <w:rFonts w:ascii="Times New Roman" w:hAnsi="Times New Roman" w:cs="Times New Roman"/>
        </w:rPr>
        <w:t>ti</w:t>
      </w:r>
      <w:r w:rsidRPr="000D23EF">
        <w:rPr>
          <w:rFonts w:ascii="Times New Roman" w:hAnsi="Times New Roman" w:cs="Times New Roman"/>
        </w:rPr>
        <w:t>al incisions</w:t>
      </w:r>
      <w:r>
        <w:rPr>
          <w:rFonts w:ascii="Times New Roman" w:hAnsi="Times New Roman" w:cs="Times New Roman"/>
        </w:rPr>
        <w:t xml:space="preserve"> </w:t>
      </w:r>
      <w:r w:rsidRPr="000D23EF">
        <w:rPr>
          <w:rFonts w:ascii="Times New Roman" w:hAnsi="Times New Roman" w:cs="Times New Roman"/>
        </w:rPr>
        <w:t>and lacera</w:t>
      </w:r>
      <w:r w:rsidR="00022F2B">
        <w:rPr>
          <w:rFonts w:ascii="Times New Roman" w:hAnsi="Times New Roman" w:cs="Times New Roman"/>
        </w:rPr>
        <w:t>ti</w:t>
      </w:r>
      <w:r w:rsidRPr="000D23EF">
        <w:rPr>
          <w:rFonts w:ascii="Times New Roman" w:hAnsi="Times New Roman" w:cs="Times New Roman"/>
        </w:rPr>
        <w:t>ons tend to cause avascularity and denerva</w:t>
      </w:r>
      <w:r w:rsidR="00022F2B">
        <w:rPr>
          <w:rFonts w:ascii="Times New Roman" w:hAnsi="Times New Roman" w:cs="Times New Roman"/>
        </w:rPr>
        <w:t>ti</w:t>
      </w:r>
      <w:r w:rsidRPr="000D23EF">
        <w:rPr>
          <w:rFonts w:ascii="Times New Roman" w:hAnsi="Times New Roman" w:cs="Times New Roman"/>
        </w:rPr>
        <w:t xml:space="preserve">on to the teat distal to the incision. </w:t>
      </w:r>
      <w:proofErr w:type="spellStart"/>
      <w:r w:rsidRPr="000D23EF">
        <w:rPr>
          <w:rFonts w:ascii="Times New Roman" w:hAnsi="Times New Roman" w:cs="Times New Roman"/>
        </w:rPr>
        <w:t>Thelotomy</w:t>
      </w:r>
      <w:proofErr w:type="spellEnd"/>
      <w:r w:rsidR="00022F2B">
        <w:rPr>
          <w:rFonts w:ascii="Times New Roman" w:hAnsi="Times New Roman" w:cs="Times New Roman"/>
        </w:rPr>
        <w:t xml:space="preserve"> </w:t>
      </w:r>
      <w:r w:rsidRPr="00022F2B">
        <w:rPr>
          <w:rFonts w:ascii="Times New Roman" w:hAnsi="Times New Roman" w:cs="Times New Roman"/>
        </w:rPr>
        <w:t>incisions to approach lesions within the teat cistern should be made on the teat side opposite of the</w:t>
      </w:r>
      <w:r w:rsidR="00022F2B">
        <w:rPr>
          <w:rFonts w:ascii="Times New Roman" w:hAnsi="Times New Roman" w:cs="Times New Roman"/>
        </w:rPr>
        <w:t xml:space="preserve"> </w:t>
      </w:r>
      <w:r w:rsidRPr="00022F2B">
        <w:rPr>
          <w:rFonts w:ascii="Times New Roman" w:hAnsi="Times New Roman" w:cs="Times New Roman"/>
        </w:rPr>
        <w:t>lesion. This allows for be</w:t>
      </w:r>
      <w:r w:rsidR="00022F2B">
        <w:rPr>
          <w:rFonts w:ascii="Times New Roman" w:hAnsi="Times New Roman" w:cs="Times New Roman"/>
        </w:rPr>
        <w:t>tte</w:t>
      </w:r>
      <w:r w:rsidRPr="00022F2B">
        <w:rPr>
          <w:rFonts w:ascii="Times New Roman" w:hAnsi="Times New Roman" w:cs="Times New Roman"/>
        </w:rPr>
        <w:t>r visualiza</w:t>
      </w:r>
      <w:r w:rsidR="00022F2B">
        <w:rPr>
          <w:rFonts w:ascii="Times New Roman" w:hAnsi="Times New Roman" w:cs="Times New Roman"/>
        </w:rPr>
        <w:t>ti</w:t>
      </w:r>
      <w:r w:rsidRPr="00022F2B">
        <w:rPr>
          <w:rFonts w:ascii="Times New Roman" w:hAnsi="Times New Roman" w:cs="Times New Roman"/>
        </w:rPr>
        <w:t>on of the lesion</w:t>
      </w:r>
    </w:p>
    <w:p w14:paraId="00A86F4D" w14:textId="79DAD940" w:rsidR="00022F2B" w:rsidRDefault="00022F2B" w:rsidP="00022F2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22F2B">
        <w:rPr>
          <w:rFonts w:ascii="Times New Roman" w:hAnsi="Times New Roman" w:cs="Times New Roman"/>
        </w:rPr>
        <w:t>When suturing full thickness teat defects, a 3-layer closure should be employed. The mucosa</w:t>
      </w:r>
      <w:r>
        <w:rPr>
          <w:rFonts w:ascii="Times New Roman" w:hAnsi="Times New Roman" w:cs="Times New Roman"/>
        </w:rPr>
        <w:t xml:space="preserve"> </w:t>
      </w:r>
      <w:r w:rsidRPr="00022F2B">
        <w:rPr>
          <w:rFonts w:ascii="Times New Roman" w:hAnsi="Times New Roman" w:cs="Times New Roman"/>
        </w:rPr>
        <w:t>should be sutured as the first layer. This creates a seal and does not allow milk to escape through the</w:t>
      </w:r>
      <w:r>
        <w:rPr>
          <w:rFonts w:ascii="Times New Roman" w:hAnsi="Times New Roman" w:cs="Times New Roman"/>
        </w:rPr>
        <w:t xml:space="preserve"> </w:t>
      </w:r>
      <w:r w:rsidRPr="00022F2B">
        <w:rPr>
          <w:rFonts w:ascii="Times New Roman" w:hAnsi="Times New Roman" w:cs="Times New Roman"/>
        </w:rPr>
        <w:t>other layers of the teat.</w:t>
      </w:r>
    </w:p>
    <w:p w14:paraId="5BCD62B6" w14:textId="219A67D2" w:rsidR="00022F2B" w:rsidRDefault="00022F2B" w:rsidP="00022F2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22F2B">
        <w:rPr>
          <w:rFonts w:ascii="Times New Roman" w:hAnsi="Times New Roman" w:cs="Times New Roman"/>
        </w:rPr>
        <w:t>Very fine (4-0</w:t>
      </w:r>
      <w:r w:rsidR="00FF184C">
        <w:rPr>
          <w:rFonts w:ascii="Times New Roman" w:hAnsi="Times New Roman" w:cs="Times New Roman"/>
        </w:rPr>
        <w:t>/2-0</w:t>
      </w:r>
      <w:r w:rsidRPr="00022F2B">
        <w:rPr>
          <w:rFonts w:ascii="Times New Roman" w:hAnsi="Times New Roman" w:cs="Times New Roman"/>
        </w:rPr>
        <w:t>) monofilament, absorbable, suture is recommended. The submucosa is the holding layer and special care should be taken to grab substan</w:t>
      </w:r>
      <w:r w:rsidR="00FF184C">
        <w:rPr>
          <w:rFonts w:ascii="Times New Roman" w:hAnsi="Times New Roman" w:cs="Times New Roman"/>
        </w:rPr>
        <w:t>ti</w:t>
      </w:r>
      <w:r w:rsidRPr="00022F2B">
        <w:rPr>
          <w:rFonts w:ascii="Times New Roman" w:hAnsi="Times New Roman" w:cs="Times New Roman"/>
        </w:rPr>
        <w:t>al bites of submucosa. Fine absorbable suture is also used for the submucosa layer. The skin is sutured with non-absorbable or absorbable suture.</w:t>
      </w:r>
    </w:p>
    <w:p w14:paraId="3B8DA381" w14:textId="6B9340D3" w:rsidR="00FF184C" w:rsidRDefault="00FF184C" w:rsidP="00022F2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F184C">
        <w:rPr>
          <w:rFonts w:ascii="Times New Roman" w:hAnsi="Times New Roman" w:cs="Times New Roman"/>
        </w:rPr>
        <w:t>Rough handling of the teat in surgery can cause excessive trauma, inflamma</w:t>
      </w:r>
      <w:r>
        <w:rPr>
          <w:rFonts w:ascii="Times New Roman" w:hAnsi="Times New Roman" w:cs="Times New Roman"/>
        </w:rPr>
        <w:t>ti</w:t>
      </w:r>
      <w:r w:rsidRPr="00FF184C">
        <w:rPr>
          <w:rFonts w:ascii="Times New Roman" w:hAnsi="Times New Roman" w:cs="Times New Roman"/>
        </w:rPr>
        <w:t>on, and fibrosis. Excessive scar F</w:t>
      </w:r>
      <w:r>
        <w:rPr>
          <w:rFonts w:ascii="Times New Roman" w:hAnsi="Times New Roman" w:cs="Times New Roman"/>
        </w:rPr>
        <w:t>=ti</w:t>
      </w:r>
      <w:r w:rsidRPr="00FF184C">
        <w:rPr>
          <w:rFonts w:ascii="Times New Roman" w:hAnsi="Times New Roman" w:cs="Times New Roman"/>
        </w:rPr>
        <w:t>ssue in this loca</w:t>
      </w:r>
      <w:r>
        <w:rPr>
          <w:rFonts w:ascii="Times New Roman" w:hAnsi="Times New Roman" w:cs="Times New Roman"/>
        </w:rPr>
        <w:t>ti</w:t>
      </w:r>
      <w:r w:rsidRPr="00FF184C">
        <w:rPr>
          <w:rFonts w:ascii="Times New Roman" w:hAnsi="Times New Roman" w:cs="Times New Roman"/>
        </w:rPr>
        <w:t>on can create a “hard milker.”</w:t>
      </w:r>
    </w:p>
    <w:p w14:paraId="0B2ACE99" w14:textId="4EAC6865" w:rsidR="00FF184C" w:rsidRPr="00022F2B" w:rsidRDefault="00FF184C" w:rsidP="00022F2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Following surgery, the teat should be allowed to heal in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atraumatic environment. Hand milking is very disruptive to the teat while machine milking is less disruptive.</w:t>
      </w:r>
      <w:r w:rsidRPr="00FF184C">
        <w:t xml:space="preserve"> </w:t>
      </w:r>
      <w:r w:rsidRPr="00FF184C">
        <w:rPr>
          <w:rFonts w:ascii="Times New Roman" w:hAnsi="Times New Roman" w:cs="Times New Roman"/>
        </w:rPr>
        <w:t>The quarter can also be drained passively by inser</w:t>
      </w:r>
      <w:r>
        <w:rPr>
          <w:rFonts w:ascii="Times New Roman" w:hAnsi="Times New Roman" w:cs="Times New Roman"/>
        </w:rPr>
        <w:t>ti</w:t>
      </w:r>
      <w:r w:rsidRPr="00FF184C">
        <w:rPr>
          <w:rFonts w:ascii="Times New Roman" w:hAnsi="Times New Roman" w:cs="Times New Roman"/>
        </w:rPr>
        <w:t>ng a teat cannula into the teat. Sterile technique should be followed when inser</w:t>
      </w:r>
      <w:r>
        <w:rPr>
          <w:rFonts w:ascii="Times New Roman" w:hAnsi="Times New Roman" w:cs="Times New Roman"/>
        </w:rPr>
        <w:t>ti</w:t>
      </w:r>
      <w:r w:rsidRPr="00FF184C">
        <w:rPr>
          <w:rFonts w:ascii="Times New Roman" w:hAnsi="Times New Roman" w:cs="Times New Roman"/>
        </w:rPr>
        <w:t>ng teat cannulas.</w:t>
      </w:r>
    </w:p>
    <w:sectPr w:rsidR="00FF184C" w:rsidRPr="00022F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A59F4" w14:textId="77777777" w:rsidR="00BB77F2" w:rsidRDefault="00BB77F2" w:rsidP="00A31D32">
      <w:pPr>
        <w:spacing w:after="0" w:line="240" w:lineRule="auto"/>
      </w:pPr>
      <w:r>
        <w:separator/>
      </w:r>
    </w:p>
  </w:endnote>
  <w:endnote w:type="continuationSeparator" w:id="0">
    <w:p w14:paraId="1C97508D" w14:textId="77777777" w:rsidR="00BB77F2" w:rsidRDefault="00BB77F2" w:rsidP="00A3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B4281" w14:textId="77777777" w:rsidR="00BB77F2" w:rsidRDefault="00BB77F2" w:rsidP="00A31D32">
      <w:pPr>
        <w:spacing w:after="0" w:line="240" w:lineRule="auto"/>
      </w:pPr>
      <w:r>
        <w:separator/>
      </w:r>
    </w:p>
  </w:footnote>
  <w:footnote w:type="continuationSeparator" w:id="0">
    <w:p w14:paraId="4EE1B279" w14:textId="77777777" w:rsidR="00BB77F2" w:rsidRDefault="00BB77F2" w:rsidP="00A31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356A9" w14:textId="46B08A79" w:rsidR="00A31D32" w:rsidRPr="00A31D32" w:rsidRDefault="00A31D32" w:rsidP="00A31D32">
    <w:pPr>
      <w:pStyle w:val="Header"/>
      <w:jc w:val="center"/>
      <w:rPr>
        <w:rFonts w:ascii="Times New Roman" w:hAnsi="Times New Roman" w:cs="Times New Roman"/>
        <w:sz w:val="40"/>
        <w:szCs w:val="40"/>
      </w:rPr>
    </w:pPr>
    <w:r w:rsidRPr="00A31D32">
      <w:rPr>
        <w:rFonts w:ascii="Times New Roman" w:hAnsi="Times New Roman" w:cs="Times New Roman"/>
        <w:sz w:val="40"/>
        <w:szCs w:val="40"/>
      </w:rPr>
      <w:t>GENERAL PRINCIPLES</w:t>
    </w:r>
    <w:r>
      <w:rPr>
        <w:rFonts w:ascii="Times New Roman" w:hAnsi="Times New Roman" w:cs="Times New Roman"/>
        <w:sz w:val="40"/>
        <w:szCs w:val="40"/>
      </w:rPr>
      <w:t xml:space="preserve"> OF TEAT SURGERY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8D1B17"/>
    <w:multiLevelType w:val="hybridMultilevel"/>
    <w:tmpl w:val="A66E4C36"/>
    <w:lvl w:ilvl="0" w:tplc="F9A49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32"/>
    <w:rsid w:val="00022F2B"/>
    <w:rsid w:val="000878E6"/>
    <w:rsid w:val="000D23EF"/>
    <w:rsid w:val="00417691"/>
    <w:rsid w:val="00683A9C"/>
    <w:rsid w:val="0072210A"/>
    <w:rsid w:val="00A31D32"/>
    <w:rsid w:val="00B93C6D"/>
    <w:rsid w:val="00BB77F2"/>
    <w:rsid w:val="00FF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D5766"/>
  <w15:chartTrackingRefBased/>
  <w15:docId w15:val="{EE7BBFE5-1772-4C5D-854E-4F98F002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D32"/>
  </w:style>
  <w:style w:type="paragraph" w:styleId="Footer">
    <w:name w:val="footer"/>
    <w:basedOn w:val="Normal"/>
    <w:link w:val="FooterChar"/>
    <w:uiPriority w:val="99"/>
    <w:unhideWhenUsed/>
    <w:rsid w:val="00A31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D32"/>
  </w:style>
  <w:style w:type="paragraph" w:styleId="ListParagraph">
    <w:name w:val="List Paragraph"/>
    <w:basedOn w:val="Normal"/>
    <w:uiPriority w:val="34"/>
    <w:qFormat/>
    <w:rsid w:val="00417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2020-11-16T06:17:00Z</dcterms:created>
  <dcterms:modified xsi:type="dcterms:W3CDTF">2020-11-16T07:07:00Z</dcterms:modified>
</cp:coreProperties>
</file>