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FFE2" w14:textId="76454444" w:rsidR="00C03E48" w:rsidRDefault="007F016C">
      <w:r>
        <w:rPr>
          <w:noProof/>
        </w:rPr>
        <w:pict w14:anchorId="111F3BC9">
          <v:roundrect id="Rectangle: Rounded Corners 7" o:spid="_x0000_s1027" style="position:absolute;margin-left:0;margin-top:0;width:263.25pt;height:10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" fillcolor="white [3201]" strokecolor="#4472c4 [3204]" strokeweight="1pt">
            <v:stroke joinstyle="miter"/>
            <v:textbox>
              <w:txbxContent>
                <w:p w14:paraId="7361F958" w14:textId="27B9B916" w:rsidR="001D063F" w:rsidRPr="007F016C" w:rsidRDefault="001D063F" w:rsidP="001D063F">
                  <w:pPr>
                    <w:jc w:val="center"/>
                    <w:rPr>
                      <w:rFonts w:ascii="Bahnschrift SemiLight" w:hAnsi="Bahnschrift SemiLight"/>
                      <w:noProof/>
                      <w:color w:val="4472C4" w:themeColor="accent1"/>
                      <w:sz w:val="26"/>
                      <w:szCs w:val="26"/>
                    </w:rPr>
                  </w:pPr>
                  <w:r w:rsidRPr="007F016C">
                    <w:rPr>
                      <w:rFonts w:ascii="Bahnschrift SemiLight" w:hAnsi="Bahnschrift SemiLight"/>
                      <w:noProof/>
                      <w:color w:val="4472C4" w:themeColor="accent1"/>
                      <w:sz w:val="26"/>
                      <w:szCs w:val="26"/>
                    </w:rPr>
                    <w:t>Maximum volume @ site- 2-4 mls</w:t>
                  </w:r>
                  <w:r w:rsidRPr="007F016C">
                    <w:rPr>
                      <w:rFonts w:ascii="Bahnschrift SemiLight" w:hAnsi="Bahnschrift SemiLight"/>
                      <w:noProof/>
                      <w:color w:val="4472C4" w:themeColor="accent1"/>
                      <w:sz w:val="26"/>
                      <w:szCs w:val="26"/>
                    </w:rPr>
                    <w:br/>
                    <w:t>18-20 gauage 3.5 inch spinal needle</w:t>
                  </w:r>
                </w:p>
                <w:p w14:paraId="10A797B0" w14:textId="7E9BAE72" w:rsidR="001D063F" w:rsidRPr="006D53BB" w:rsidRDefault="001D063F" w:rsidP="001D063F">
                  <w:pPr>
                    <w:rPr>
                      <w:color w:val="FF0000"/>
                    </w:rPr>
                  </w:pPr>
                  <w:r w:rsidRPr="007F016C">
                    <w:rPr>
                      <w:rFonts w:ascii="Bahnschrift SemiLight" w:hAnsi="Bahnschrift SemiLight"/>
                      <w:noProof/>
                      <w:color w:val="FF0000"/>
                      <w:sz w:val="26"/>
                      <w:szCs w:val="26"/>
                    </w:rPr>
                    <w:t>Area desensitized- toe region of the sole.</w:t>
                  </w:r>
                </w:p>
              </w:txbxContent>
            </v:textbox>
            <w10:wrap anchorx="margin"/>
          </v:roundrect>
        </w:pict>
      </w:r>
    </w:p>
    <w:p w14:paraId="0CEE4BCB" w14:textId="67C939C9" w:rsidR="001D063F" w:rsidRPr="001D063F" w:rsidRDefault="001D063F" w:rsidP="001D063F"/>
    <w:p w14:paraId="2DBABE6B" w14:textId="7027E603" w:rsidR="001D063F" w:rsidRPr="001D063F" w:rsidRDefault="001D063F" w:rsidP="001D063F"/>
    <w:p w14:paraId="45AFE472" w14:textId="07DBBDDD" w:rsidR="001D063F" w:rsidRPr="001D063F" w:rsidRDefault="001D063F" w:rsidP="001D063F"/>
    <w:p w14:paraId="140F6F99" w14:textId="2F390FC8" w:rsidR="001D063F" w:rsidRDefault="001D063F" w:rsidP="001D063F"/>
    <w:p w14:paraId="3277C6DC" w14:textId="04C2F0AE" w:rsidR="001D063F" w:rsidRDefault="007F016C" w:rsidP="001D063F">
      <w:pPr>
        <w:tabs>
          <w:tab w:val="left" w:pos="7770"/>
        </w:tabs>
      </w:pPr>
      <w:r>
        <w:rPr>
          <w:noProof/>
        </w:rPr>
        <w:pict w14:anchorId="15C369EA">
          <v:shapetype id="_x0000_t202" coordsize="21600,21600" o:spt="202" path="m,l,21600r21600,l21600,xe">
            <v:stroke joinstyle="miter"/>
            <v:path gradientshapeok="t" o:connecttype="rect"/>
          </v:shapetype>
          <v:shape id="Text Box 5" o:spid="_x0000_s1026" type="#_x0000_t202" style="position:absolute;margin-left:45pt;margin-top:41.3pt;width:330pt;height:47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" filled="f" stroked="f">
            <v:textbox>
              <w:txbxContent>
                <w:p w14:paraId="71EC056E" w14:textId="7E7D190D" w:rsidR="00771A25" w:rsidRPr="007F016C" w:rsidRDefault="00771A25" w:rsidP="00771A25">
                  <w:pPr>
                    <w:jc w:val="center"/>
                    <w:rPr>
                      <w:rFonts w:ascii="Bahnschrift SemiLight" w:hAnsi="Bahnschrift SemiLight"/>
                      <w:noProof/>
                      <w:color w:val="000000" w:themeColor="text1"/>
                      <w:sz w:val="32"/>
                      <w:szCs w:val="32"/>
                    </w:rPr>
                  </w:pPr>
                  <w:r w:rsidRPr="007F016C">
                    <w:rPr>
                      <w:rFonts w:ascii="Bahnschrift SemiLight" w:hAnsi="Bahnschrift SemiLight"/>
                      <w:noProof/>
                      <w:color w:val="000000" w:themeColor="text1"/>
                      <w:sz w:val="32"/>
                      <w:szCs w:val="32"/>
                    </w:rPr>
                    <w:t>Navicular Bursa Arthrocentesis</w:t>
                  </w:r>
                </w:p>
                <w:p w14:paraId="06993A83" w14:textId="77777777" w:rsidR="00771A25" w:rsidRPr="007F016C" w:rsidRDefault="00771A25" w:rsidP="00771A25">
                  <w:pPr>
                    <w:rPr>
                      <w:rFonts w:ascii="Bahnschrift SemiLight" w:hAnsi="Bahnschrift SemiLight"/>
                      <w:noProof/>
                      <w:color w:val="000000" w:themeColor="text1"/>
                      <w:sz w:val="28"/>
                      <w:szCs w:val="28"/>
                    </w:rPr>
                  </w:pPr>
                  <w:r w:rsidRPr="007F016C">
                    <w:rPr>
                      <w:rFonts w:ascii="Bahnschrift SemiLight" w:hAnsi="Bahnschrift SemiLight"/>
                      <w:noProof/>
                      <w:color w:val="000000" w:themeColor="text1"/>
                      <w:sz w:val="28"/>
                      <w:szCs w:val="28"/>
                    </w:rPr>
                    <w:t>Landmarks</w:t>
                  </w:r>
                </w:p>
                <w:p w14:paraId="5408E5D1" w14:textId="25B83D9E" w:rsidR="00771A25" w:rsidRDefault="00771A25" w:rsidP="00771A25">
                  <w:pPr>
                    <w:rPr>
                      <w:rFonts w:asciiTheme="majorHAnsi" w:hAnsiTheme="majorHAnsi" w:cstheme="majorHAnsi"/>
                      <w:color w:val="000000"/>
                      <w:sz w:val="26"/>
                      <w:szCs w:val="26"/>
                    </w:rPr>
                  </w:pPr>
                  <w:r>
                    <w:rPr>
                      <w:rFonts w:asciiTheme="majorHAnsi" w:hAnsiTheme="majorHAnsi" w:cstheme="majorHAnsi"/>
                      <w:color w:val="000000"/>
                      <w:sz w:val="26"/>
                      <w:szCs w:val="26"/>
                    </w:rPr>
                    <w:t>Space between the heel bulbs on just proximal to the coronary band.</w:t>
                  </w:r>
                </w:p>
                <w:p w14:paraId="74655EB6" w14:textId="77777777" w:rsidR="00771A25" w:rsidRPr="007F016C" w:rsidRDefault="00771A25" w:rsidP="00771A25">
                  <w:pPr>
                    <w:rPr>
                      <w:rFonts w:ascii="Bahnschrift SemiLight" w:hAnsi="Bahnschrift SemiLight"/>
                      <w:noProof/>
                      <w:color w:val="000000" w:themeColor="text1"/>
                      <w:sz w:val="28"/>
                      <w:szCs w:val="28"/>
                    </w:rPr>
                  </w:pPr>
                  <w:r w:rsidRPr="007F016C">
                    <w:rPr>
                      <w:rFonts w:ascii="Bahnschrift SemiLight" w:hAnsi="Bahnschrift SemiLight"/>
                      <w:noProof/>
                      <w:color w:val="000000" w:themeColor="text1"/>
                      <w:sz w:val="28"/>
                      <w:szCs w:val="28"/>
                    </w:rPr>
                    <w:t>Steps</w:t>
                  </w:r>
                </w:p>
                <w:p w14:paraId="6FEF5983" w14:textId="092DAAA3" w:rsidR="00771A25" w:rsidRPr="001A0CC5" w:rsidRDefault="00771A25" w:rsidP="00771A25">
                  <w:pPr>
                    <w:pStyle w:val="ListParagraph"/>
                    <w:numPr>
                      <w:ilvl w:val="0"/>
                      <w:numId w:val="1"/>
                    </w:numPr>
                    <w:rPr>
                      <w:rFonts w:asciiTheme="majorHAnsi" w:hAnsiTheme="majorHAnsi" w:cstheme="majorHAnsi"/>
                      <w:sz w:val="26"/>
                      <w:szCs w:val="26"/>
                    </w:rPr>
                  </w:pPr>
                  <w:r w:rsidRPr="001A0CC5">
                    <w:rPr>
                      <w:rFonts w:asciiTheme="majorHAnsi" w:hAnsiTheme="majorHAnsi" w:cstheme="majorHAnsi"/>
                      <w:sz w:val="26"/>
                      <w:szCs w:val="26"/>
                    </w:rPr>
                    <w:t>Perform aseptic protocol.</w:t>
                  </w:r>
                </w:p>
                <w:p w14:paraId="7FFA178C" w14:textId="37F7E59D" w:rsidR="00771A25" w:rsidRPr="00771A25" w:rsidRDefault="00771A25" w:rsidP="00771A25">
                  <w:pPr>
                    <w:pStyle w:val="NormalWeb"/>
                    <w:numPr>
                      <w:ilvl w:val="0"/>
                      <w:numId w:val="1"/>
                    </w:numPr>
                    <w:spacing w:before="0" w:beforeAutospacing="0" w:after="0" w:afterAutospacing="0"/>
                    <w:textAlignment w:val="baseline"/>
                    <w:rPr>
                      <w:rFonts w:asciiTheme="majorHAnsi" w:hAnsiTheme="majorHAnsi" w:cstheme="majorHAnsi"/>
                      <w:color w:val="000000"/>
                      <w:sz w:val="26"/>
                      <w:szCs w:val="26"/>
                    </w:rPr>
                  </w:pPr>
                  <w:r w:rsidRPr="00771A25">
                    <w:rPr>
                      <w:rFonts w:asciiTheme="majorHAnsi" w:hAnsiTheme="majorHAnsi" w:cstheme="majorHAnsi"/>
                      <w:color w:val="000000"/>
                      <w:sz w:val="26"/>
                      <w:szCs w:val="26"/>
                    </w:rPr>
                    <w:t>Advance needle along a sagittal plane aiming for a point 1 cm below the coronary band, midway between the dorsal and palmar limits of the coronary band. </w:t>
                  </w:r>
                  <w:r>
                    <w:rPr>
                      <w:rFonts w:asciiTheme="majorHAnsi" w:hAnsiTheme="majorHAnsi" w:cstheme="majorHAnsi"/>
                      <w:color w:val="000000"/>
                      <w:sz w:val="26"/>
                      <w:szCs w:val="26"/>
                    </w:rPr>
                    <w:br/>
                  </w:r>
                </w:p>
                <w:p w14:paraId="2D9B5895" w14:textId="0477200E" w:rsidR="00771A25" w:rsidRPr="00771A25" w:rsidRDefault="00771A25" w:rsidP="00771A25">
                  <w:pPr>
                    <w:pStyle w:val="NormalWeb"/>
                    <w:numPr>
                      <w:ilvl w:val="0"/>
                      <w:numId w:val="1"/>
                    </w:numPr>
                    <w:spacing w:before="0" w:beforeAutospacing="0" w:after="0" w:afterAutospacing="0"/>
                    <w:textAlignment w:val="baseline"/>
                    <w:rPr>
                      <w:rFonts w:asciiTheme="majorHAnsi" w:hAnsiTheme="majorHAnsi" w:cstheme="majorHAnsi"/>
                      <w:color w:val="000000"/>
                      <w:sz w:val="26"/>
                      <w:szCs w:val="26"/>
                    </w:rPr>
                  </w:pPr>
                  <w:r w:rsidRPr="00771A25">
                    <w:rPr>
                      <w:rFonts w:asciiTheme="majorHAnsi" w:hAnsiTheme="majorHAnsi" w:cstheme="majorHAnsi"/>
                      <w:color w:val="000000"/>
                      <w:sz w:val="26"/>
                      <w:szCs w:val="26"/>
                    </w:rPr>
                    <w:t xml:space="preserve">Advance until the tip of the needle </w:t>
                  </w:r>
                  <w:proofErr w:type="gramStart"/>
                  <w:r w:rsidRPr="00771A25">
                    <w:rPr>
                      <w:rFonts w:asciiTheme="majorHAnsi" w:hAnsiTheme="majorHAnsi" w:cstheme="majorHAnsi"/>
                      <w:color w:val="000000"/>
                      <w:sz w:val="26"/>
                      <w:szCs w:val="26"/>
                    </w:rPr>
                    <w:t>contacts</w:t>
                  </w:r>
                  <w:proofErr w:type="gramEnd"/>
                  <w:r w:rsidRPr="00771A25">
                    <w:rPr>
                      <w:rFonts w:asciiTheme="majorHAnsi" w:hAnsiTheme="majorHAnsi" w:cstheme="majorHAnsi"/>
                      <w:color w:val="000000"/>
                      <w:sz w:val="26"/>
                      <w:szCs w:val="26"/>
                    </w:rPr>
                    <w:t xml:space="preserve"> bone. </w:t>
                  </w:r>
                  <w:r>
                    <w:rPr>
                      <w:rFonts w:asciiTheme="majorHAnsi" w:hAnsiTheme="majorHAnsi" w:cstheme="majorHAnsi"/>
                      <w:color w:val="000000"/>
                      <w:sz w:val="26"/>
                      <w:szCs w:val="26"/>
                    </w:rPr>
                    <w:br/>
                  </w:r>
                </w:p>
                <w:p w14:paraId="4C49D7EC" w14:textId="299D585E" w:rsidR="00771A25" w:rsidRPr="00BF5B41" w:rsidRDefault="00771A25" w:rsidP="00771A25">
                  <w:pPr>
                    <w:pStyle w:val="NormalWeb"/>
                    <w:numPr>
                      <w:ilvl w:val="0"/>
                      <w:numId w:val="1"/>
                    </w:numPr>
                    <w:spacing w:before="0" w:beforeAutospacing="0" w:after="0" w:afterAutospacing="0"/>
                    <w:textAlignment w:val="baseline"/>
                    <w:rPr>
                      <w:rFonts w:asciiTheme="majorHAnsi" w:hAnsiTheme="majorHAnsi" w:cstheme="majorHAnsi"/>
                      <w:color w:val="000000"/>
                      <w:sz w:val="26"/>
                      <w:szCs w:val="26"/>
                    </w:rPr>
                  </w:pPr>
                  <w:r w:rsidRPr="00771A25">
                    <w:rPr>
                      <w:rFonts w:asciiTheme="majorHAnsi" w:hAnsiTheme="majorHAnsi" w:cstheme="majorHAnsi"/>
                      <w:color w:val="000000"/>
                      <w:sz w:val="26"/>
                      <w:szCs w:val="26"/>
                    </w:rPr>
                    <w:t xml:space="preserve">Fluid is seldom seen but needle is determined to be in the navicular bursa by low resistance to injection and ability to aspirate the injected contents through the syringe. </w:t>
                  </w:r>
                </w:p>
                <w:p w14:paraId="714AF3B1" w14:textId="6373AF28" w:rsidR="00BF5B41" w:rsidRDefault="00BF5B41" w:rsidP="00771A25">
                  <w:pPr>
                    <w:spacing w:after="0" w:line="240" w:lineRule="auto"/>
                    <w:textAlignment w:val="baseline"/>
                    <w:rPr>
                      <w:rFonts w:asciiTheme="majorHAnsi" w:hAnsiTheme="majorHAnsi" w:cstheme="majorHAnsi"/>
                      <w:color w:val="000000"/>
                      <w:sz w:val="26"/>
                      <w:szCs w:val="26"/>
                    </w:rPr>
                  </w:pPr>
                </w:p>
                <w:p w14:paraId="6813740F" w14:textId="77777777" w:rsidR="00BF5B41" w:rsidRPr="00BF5B41" w:rsidRDefault="00BF5B41" w:rsidP="00771A25">
                  <w:pPr>
                    <w:spacing w:after="0" w:line="240" w:lineRule="auto"/>
                    <w:textAlignment w:val="baseline"/>
                    <w:rPr>
                      <w:rFonts w:asciiTheme="majorHAnsi" w:hAnsiTheme="majorHAnsi" w:cstheme="majorHAnsi"/>
                      <w:color w:val="000000"/>
                      <w:sz w:val="26"/>
                      <w:szCs w:val="26"/>
                    </w:rPr>
                  </w:pPr>
                </w:p>
              </w:txbxContent>
            </v:textbox>
            <w10:wrap anchorx="margin"/>
          </v:shape>
        </w:pict>
      </w:r>
      <w:r w:rsidR="001D063F">
        <w:tab/>
      </w:r>
    </w:p>
    <w:p w14:paraId="71D26A85" w14:textId="304D667B" w:rsidR="00BF5B41" w:rsidRPr="00BF5B41" w:rsidRDefault="00BF5B41" w:rsidP="00BF5B41"/>
    <w:p w14:paraId="24614165" w14:textId="421688D2" w:rsidR="00BF5B41" w:rsidRPr="00BF5B41" w:rsidRDefault="00BF5B41" w:rsidP="00BF5B41"/>
    <w:p w14:paraId="758BC4EA" w14:textId="0E0E430A" w:rsidR="00BF5B41" w:rsidRPr="00BF5B41" w:rsidRDefault="00BF5B41" w:rsidP="00BF5B41"/>
    <w:p w14:paraId="542E9E30" w14:textId="1B778330" w:rsidR="00BF5B41" w:rsidRPr="00BF5B41" w:rsidRDefault="00BF5B41" w:rsidP="00BF5B41"/>
    <w:p w14:paraId="52F0838E" w14:textId="6FF3C47C" w:rsidR="00BF5B41" w:rsidRPr="00BF5B41" w:rsidRDefault="00BF5B41" w:rsidP="00BF5B41"/>
    <w:p w14:paraId="75C5CA72" w14:textId="3FF46BEE" w:rsidR="00BF5B41" w:rsidRPr="00BF5B41" w:rsidRDefault="00BF5B41" w:rsidP="00BF5B41"/>
    <w:p w14:paraId="1EDD4E53" w14:textId="2B1276DB" w:rsidR="00BF5B41" w:rsidRPr="00BF5B41" w:rsidRDefault="00BF5B41" w:rsidP="00BF5B41"/>
    <w:p w14:paraId="7E668BF1" w14:textId="3F139B54" w:rsidR="00BF5B41" w:rsidRPr="00BF5B41" w:rsidRDefault="00BF5B41" w:rsidP="00BF5B41"/>
    <w:p w14:paraId="6E3ACC3D" w14:textId="60BA417C" w:rsidR="00BF5B41" w:rsidRPr="00BF5B41" w:rsidRDefault="00BF5B41" w:rsidP="00BF5B41"/>
    <w:p w14:paraId="646F1FAA" w14:textId="161EB2FF" w:rsidR="00BF5B41" w:rsidRPr="00BF5B41" w:rsidRDefault="00BF5B41" w:rsidP="00BF5B41"/>
    <w:p w14:paraId="32C5AC3E" w14:textId="646D8490" w:rsidR="00BF5B41" w:rsidRPr="00BF5B41" w:rsidRDefault="00BF5B41" w:rsidP="00BF5B41"/>
    <w:p w14:paraId="58837170" w14:textId="45A3A975" w:rsidR="00BF5B41" w:rsidRPr="00BF5B41" w:rsidRDefault="00BF5B41" w:rsidP="00BF5B41"/>
    <w:p w14:paraId="32A8CA31" w14:textId="106187BB" w:rsidR="00BF5B41" w:rsidRPr="00BF5B41" w:rsidRDefault="00BF5B41" w:rsidP="00BF5B41"/>
    <w:p w14:paraId="08A0C0D1" w14:textId="1A11C807" w:rsidR="00BF5B41" w:rsidRPr="00BF5B41" w:rsidRDefault="00BF5B41" w:rsidP="00BF5B41"/>
    <w:p w14:paraId="37336D90" w14:textId="4AFF0FEB" w:rsidR="00BF5B41" w:rsidRPr="00BF5B41" w:rsidRDefault="00BF5B41" w:rsidP="00BF5B41"/>
    <w:p w14:paraId="361285B6" w14:textId="7FA05AB3" w:rsidR="00BF5B41" w:rsidRPr="00BF5B41" w:rsidRDefault="00BF5B41" w:rsidP="00BF5B41"/>
    <w:p w14:paraId="45C47F16" w14:textId="1E4C44CA" w:rsidR="00BF5B41" w:rsidRPr="00BF5B41" w:rsidRDefault="00BF5B41" w:rsidP="00BF5B41"/>
    <w:p w14:paraId="6EF7AC08" w14:textId="2E8FA705" w:rsidR="00BF5B41" w:rsidRPr="00BF5B41" w:rsidRDefault="00BF5B41" w:rsidP="00BF5B41"/>
    <w:p w14:paraId="580724E2" w14:textId="251EE98A" w:rsidR="00BF5B41" w:rsidRPr="00BF5B41" w:rsidRDefault="00BF5B41" w:rsidP="00BF5B41"/>
    <w:p w14:paraId="2DF21B24" w14:textId="3C07FCE9" w:rsidR="00BF5B41" w:rsidRPr="00BF5B41" w:rsidRDefault="00BF5B41" w:rsidP="00BF5B41"/>
    <w:p w14:paraId="197E3F67" w14:textId="1B531435" w:rsidR="00BF5B41" w:rsidRPr="00BF5B41" w:rsidRDefault="00BF5B41" w:rsidP="00BF5B41"/>
    <w:p w14:paraId="5D3AFB29" w14:textId="3AC23FCB" w:rsidR="00BF5B41" w:rsidRPr="00BF5B41" w:rsidRDefault="00BF5B41" w:rsidP="00BF5B41"/>
    <w:p w14:paraId="491617CD" w14:textId="6F9BF121" w:rsidR="00BF5B41" w:rsidRPr="00BF5B41" w:rsidRDefault="00BF5B41" w:rsidP="00BF5B41"/>
    <w:p w14:paraId="4C7E8123" w14:textId="2C2D0930" w:rsidR="00BF5B41" w:rsidRDefault="00BF5B41" w:rsidP="00BF5B41"/>
    <w:p w14:paraId="56C63860" w14:textId="3F090C80" w:rsidR="00BF5B41" w:rsidRDefault="00BF5B41" w:rsidP="00BF5B41">
      <w:pPr>
        <w:tabs>
          <w:tab w:val="left" w:pos="6345"/>
        </w:tabs>
      </w:pPr>
      <w:r>
        <w:tab/>
      </w:r>
    </w:p>
    <w:p w14:paraId="5931544E" w14:textId="09693ABC" w:rsidR="00BF5B41" w:rsidRDefault="00BF5B41" w:rsidP="00BF5B41">
      <w:pPr>
        <w:tabs>
          <w:tab w:val="left" w:pos="6345"/>
        </w:tabs>
        <w:rPr>
          <w:rFonts w:ascii="Arial" w:hAnsi="Arial" w:cs="Arial"/>
          <w:noProof/>
          <w:color w:val="000000"/>
          <w:bdr w:val="none" w:sz="0" w:space="0" w:color="auto" w:frame="1"/>
        </w:rPr>
      </w:pPr>
      <w:r>
        <w:rPr>
          <w:rFonts w:ascii="Arial" w:hAnsi="Arial" w:cs="Arial"/>
          <w:noProof/>
          <w:color w:val="000000"/>
          <w:bdr w:val="none" w:sz="0" w:space="0" w:color="auto" w:frame="1"/>
        </w:rPr>
        <w:lastRenderedPageBreak/>
        <w:drawing>
          <wp:inline distT="0" distB="0" distL="0" distR="0" wp14:anchorId="4459B413" wp14:editId="372DF115">
            <wp:extent cx="5381323" cy="610455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2116" cy="6116796"/>
                    </a:xfrm>
                    <a:prstGeom prst="rect">
                      <a:avLst/>
                    </a:prstGeom>
                    <a:noFill/>
                    <a:ln>
                      <a:noFill/>
                    </a:ln>
                  </pic:spPr>
                </pic:pic>
              </a:graphicData>
            </a:graphic>
          </wp:inline>
        </w:drawing>
      </w:r>
    </w:p>
    <w:p w14:paraId="24FEFEF6" w14:textId="6587F3D7" w:rsidR="001D74F7" w:rsidRPr="001D74F7" w:rsidRDefault="001D74F7" w:rsidP="001D74F7"/>
    <w:p w14:paraId="2BA25C18" w14:textId="0EB3C828" w:rsidR="001D74F7" w:rsidRPr="001D74F7" w:rsidRDefault="001D74F7" w:rsidP="001D74F7"/>
    <w:p w14:paraId="22126C4B" w14:textId="37D130D8" w:rsidR="001D74F7" w:rsidRDefault="001D74F7" w:rsidP="001D74F7">
      <w:pPr>
        <w:rPr>
          <w:rFonts w:ascii="Arial" w:hAnsi="Arial" w:cs="Arial"/>
          <w:noProof/>
          <w:color w:val="000000"/>
          <w:bdr w:val="none" w:sz="0" w:space="0" w:color="auto" w:frame="1"/>
        </w:rPr>
      </w:pPr>
    </w:p>
    <w:p w14:paraId="6F4B9FC3" w14:textId="1613DE5E" w:rsidR="001D74F7" w:rsidRDefault="001D74F7" w:rsidP="001D74F7">
      <w:pPr>
        <w:tabs>
          <w:tab w:val="left" w:pos="5860"/>
        </w:tabs>
      </w:pPr>
      <w:r>
        <w:tab/>
      </w:r>
    </w:p>
    <w:p w14:paraId="13468608" w14:textId="13909822" w:rsidR="001D74F7" w:rsidRDefault="001D74F7" w:rsidP="001D74F7">
      <w:pPr>
        <w:tabs>
          <w:tab w:val="left" w:pos="5860"/>
        </w:tabs>
      </w:pPr>
    </w:p>
    <w:p w14:paraId="2D28FECF" w14:textId="18C4165B" w:rsidR="001D74F7" w:rsidRDefault="001D74F7" w:rsidP="001D74F7">
      <w:pPr>
        <w:tabs>
          <w:tab w:val="left" w:pos="5860"/>
        </w:tabs>
      </w:pPr>
    </w:p>
    <w:p w14:paraId="359A5BA7" w14:textId="770AFCCD" w:rsidR="001D74F7" w:rsidRDefault="001D74F7" w:rsidP="001D74F7">
      <w:pPr>
        <w:tabs>
          <w:tab w:val="left" w:pos="5860"/>
        </w:tabs>
      </w:pPr>
      <w:r w:rsidRPr="001D74F7">
        <w:lastRenderedPageBreak/>
        <w:drawing>
          <wp:inline distT="0" distB="0" distL="0" distR="0" wp14:anchorId="54DED4E2" wp14:editId="0399C95B">
            <wp:extent cx="4706007" cy="2857899"/>
            <wp:effectExtent l="0" t="0" r="0" b="0"/>
            <wp:docPr id="2" name="Picture 2" descr="A picture containing text,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person&#10;&#10;Description automatically generated"/>
                    <pic:cNvPicPr/>
                  </pic:nvPicPr>
                  <pic:blipFill>
                    <a:blip r:embed="rId6"/>
                    <a:stretch>
                      <a:fillRect/>
                    </a:stretch>
                  </pic:blipFill>
                  <pic:spPr>
                    <a:xfrm>
                      <a:off x="0" y="0"/>
                      <a:ext cx="4706007" cy="2857899"/>
                    </a:xfrm>
                    <a:prstGeom prst="rect">
                      <a:avLst/>
                    </a:prstGeom>
                  </pic:spPr>
                </pic:pic>
              </a:graphicData>
            </a:graphic>
          </wp:inline>
        </w:drawing>
      </w:r>
    </w:p>
    <w:p w14:paraId="74684BEB" w14:textId="232B38B0" w:rsidR="008B2702" w:rsidRPr="00A7293C" w:rsidRDefault="008B2702" w:rsidP="001D74F7">
      <w:pPr>
        <w:tabs>
          <w:tab w:val="left" w:pos="5860"/>
        </w:tabs>
        <w:rPr>
          <w:rFonts w:asciiTheme="majorHAnsi" w:hAnsiTheme="majorHAnsi" w:cstheme="majorHAnsi"/>
          <w:sz w:val="24"/>
          <w:szCs w:val="24"/>
        </w:rPr>
      </w:pPr>
      <w:r w:rsidRPr="00A7293C">
        <w:rPr>
          <w:rFonts w:asciiTheme="majorHAnsi" w:hAnsiTheme="majorHAnsi" w:cstheme="majorHAnsi"/>
          <w:sz w:val="24"/>
          <w:szCs w:val="24"/>
        </w:rPr>
        <w:t>C</w:t>
      </w:r>
      <w:r w:rsidRPr="00A7293C">
        <w:rPr>
          <w:rFonts w:asciiTheme="majorHAnsi" w:hAnsiTheme="majorHAnsi" w:cstheme="majorHAnsi"/>
          <w:sz w:val="24"/>
          <w:szCs w:val="24"/>
        </w:rPr>
        <w:t xml:space="preserve">entesis of the navicular bursa </w:t>
      </w:r>
      <w:r w:rsidR="00A7293C" w:rsidRPr="00A7293C">
        <w:rPr>
          <w:rFonts w:asciiTheme="majorHAnsi" w:hAnsiTheme="majorHAnsi" w:cstheme="majorHAnsi"/>
          <w:sz w:val="24"/>
          <w:szCs w:val="24"/>
        </w:rPr>
        <w:t xml:space="preserve">can be accurately determined </w:t>
      </w:r>
      <w:r w:rsidRPr="00A7293C">
        <w:rPr>
          <w:rFonts w:asciiTheme="majorHAnsi" w:hAnsiTheme="majorHAnsi" w:cstheme="majorHAnsi"/>
          <w:sz w:val="24"/>
          <w:szCs w:val="24"/>
        </w:rPr>
        <w:t>ultrasonographically after needle placement using a 7.5 MHz linear probe placed on the frog in a sagittal orientation. (b) Using ultrasonography, proper placement of needle (arrow) is observed when the tip of the needle (arrow) contacts the flexor surface of the navicular bone (n). t = deep digital flexor tendon (which is partly hypoechoic); dc = digital cushion; f = frog.</w:t>
      </w:r>
    </w:p>
    <w:p w14:paraId="7A5B41E1" w14:textId="19FB437C" w:rsidR="008B2702" w:rsidRDefault="008B2702" w:rsidP="001D74F7">
      <w:pPr>
        <w:tabs>
          <w:tab w:val="left" w:pos="5860"/>
        </w:tabs>
      </w:pPr>
    </w:p>
    <w:p w14:paraId="5758B181" w14:textId="009E8A51" w:rsidR="008B2702" w:rsidRDefault="008B2702" w:rsidP="001D74F7">
      <w:pPr>
        <w:tabs>
          <w:tab w:val="left" w:pos="5860"/>
        </w:tabs>
      </w:pPr>
    </w:p>
    <w:p w14:paraId="5D2D00D8" w14:textId="228639E2" w:rsidR="008B2702" w:rsidRDefault="008B2702" w:rsidP="001D74F7">
      <w:pPr>
        <w:tabs>
          <w:tab w:val="left" w:pos="5860"/>
        </w:tabs>
      </w:pPr>
    </w:p>
    <w:p w14:paraId="1267691F" w14:textId="243891D2" w:rsidR="008B2702" w:rsidRDefault="008B2702" w:rsidP="001D74F7">
      <w:pPr>
        <w:tabs>
          <w:tab w:val="left" w:pos="5860"/>
        </w:tabs>
      </w:pPr>
    </w:p>
    <w:p w14:paraId="293EEAAD" w14:textId="7C282044" w:rsidR="008B2702" w:rsidRDefault="008B2702" w:rsidP="001D74F7">
      <w:pPr>
        <w:tabs>
          <w:tab w:val="left" w:pos="5860"/>
        </w:tabs>
      </w:pPr>
    </w:p>
    <w:p w14:paraId="2A6ABF99" w14:textId="77777777" w:rsidR="00A7293C" w:rsidRDefault="00A7293C" w:rsidP="001D74F7">
      <w:pPr>
        <w:tabs>
          <w:tab w:val="left" w:pos="5860"/>
        </w:tabs>
      </w:pPr>
    </w:p>
    <w:p w14:paraId="7948D84C" w14:textId="5C4523D3" w:rsidR="008B2702" w:rsidRDefault="00A7293C" w:rsidP="001D74F7">
      <w:pPr>
        <w:tabs>
          <w:tab w:val="left" w:pos="5860"/>
        </w:tabs>
      </w:pPr>
      <w:r w:rsidRPr="00A7293C">
        <w:lastRenderedPageBreak/>
        <w:drawing>
          <wp:inline distT="0" distB="0" distL="0" distR="0" wp14:anchorId="6715C7A2" wp14:editId="49988B63">
            <wp:extent cx="3543795" cy="3353268"/>
            <wp:effectExtent l="0" t="0" r="0" b="0"/>
            <wp:docPr id="3" name="Picture 3" descr="A picture containing text, bl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lur&#10;&#10;Description automatically generated"/>
                    <pic:cNvPicPr/>
                  </pic:nvPicPr>
                  <pic:blipFill>
                    <a:blip r:embed="rId7"/>
                    <a:stretch>
                      <a:fillRect/>
                    </a:stretch>
                  </pic:blipFill>
                  <pic:spPr>
                    <a:xfrm>
                      <a:off x="0" y="0"/>
                      <a:ext cx="3543795" cy="3353268"/>
                    </a:xfrm>
                    <a:prstGeom prst="rect">
                      <a:avLst/>
                    </a:prstGeom>
                  </pic:spPr>
                </pic:pic>
              </a:graphicData>
            </a:graphic>
          </wp:inline>
        </w:drawing>
      </w:r>
    </w:p>
    <w:p w14:paraId="242551F3" w14:textId="77777777" w:rsidR="008B2702" w:rsidRPr="00A7293C" w:rsidRDefault="008B2702" w:rsidP="008B2702">
      <w:pPr>
        <w:spacing w:after="0" w:line="240" w:lineRule="auto"/>
        <w:rPr>
          <w:rFonts w:asciiTheme="majorHAnsi" w:eastAsia="Times New Roman" w:hAnsiTheme="majorHAnsi" w:cstheme="majorHAnsi"/>
          <w:sz w:val="24"/>
          <w:szCs w:val="24"/>
          <w:lang w:eastAsia="en-TT"/>
        </w:rPr>
      </w:pPr>
      <w:r w:rsidRPr="00A7293C">
        <w:rPr>
          <w:rFonts w:asciiTheme="majorHAnsi" w:eastAsia="Times New Roman" w:hAnsiTheme="majorHAnsi" w:cstheme="majorHAnsi"/>
          <w:color w:val="000000"/>
          <w:sz w:val="24"/>
          <w:szCs w:val="24"/>
          <w:lang w:eastAsia="en-TT"/>
        </w:rPr>
        <w:t>Another method of determining success of the procedure is to examine the foot radiographically (lateromedial view) immediately after injecting the bursa. Provided that 0.5– 1.0 ml of radiopaque contrast medium was added to the local anaesthetic solution. Radiographic identification of contrast medium within the bursa is evidence of a successful bursal injection.</w:t>
      </w:r>
    </w:p>
    <w:p w14:paraId="3C550172" w14:textId="77777777" w:rsidR="008B2702" w:rsidRPr="001D74F7" w:rsidRDefault="008B2702" w:rsidP="001D74F7">
      <w:pPr>
        <w:tabs>
          <w:tab w:val="left" w:pos="5860"/>
        </w:tabs>
      </w:pPr>
    </w:p>
    <w:sectPr w:rsidR="008B2702" w:rsidRPr="001D7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270FD"/>
    <w:multiLevelType w:val="hybridMultilevel"/>
    <w:tmpl w:val="F3B4D83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70D607F9"/>
    <w:multiLevelType w:val="multilevel"/>
    <w:tmpl w:val="355A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4B74"/>
    <w:rsid w:val="0018406E"/>
    <w:rsid w:val="001D063F"/>
    <w:rsid w:val="001D74F7"/>
    <w:rsid w:val="00244B74"/>
    <w:rsid w:val="00771A25"/>
    <w:rsid w:val="007F016C"/>
    <w:rsid w:val="008B2702"/>
    <w:rsid w:val="00A7293C"/>
    <w:rsid w:val="00BF5B41"/>
    <w:rsid w:val="00C03E48"/>
    <w:rsid w:val="00E4224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D47B26"/>
  <w15:docId w15:val="{F978730B-E4FA-40B9-8758-FCC4F6B7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25"/>
    <w:pPr>
      <w:ind w:left="720"/>
      <w:contextualSpacing/>
    </w:pPr>
  </w:style>
  <w:style w:type="paragraph" w:styleId="NormalWeb">
    <w:name w:val="Normal (Web)"/>
    <w:basedOn w:val="Normal"/>
    <w:uiPriority w:val="99"/>
    <w:unhideWhenUsed/>
    <w:rsid w:val="00771A25"/>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493717">
      <w:bodyDiv w:val="1"/>
      <w:marLeft w:val="0"/>
      <w:marRight w:val="0"/>
      <w:marTop w:val="0"/>
      <w:marBottom w:val="0"/>
      <w:divBdr>
        <w:top w:val="none" w:sz="0" w:space="0" w:color="auto"/>
        <w:left w:val="none" w:sz="0" w:space="0" w:color="auto"/>
        <w:bottom w:val="none" w:sz="0" w:space="0" w:color="auto"/>
        <w:right w:val="none" w:sz="0" w:space="0" w:color="auto"/>
      </w:divBdr>
    </w:div>
    <w:div w:id="1822581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anjoua.walshsandy</dc:creator>
  <cp:keywords/>
  <dc:description/>
  <cp:lastModifiedBy>anjoua.walshsandy</cp:lastModifiedBy>
  <cp:revision>2</cp:revision>
  <dcterms:created xsi:type="dcterms:W3CDTF">2021-10-08T21:42:00Z</dcterms:created>
  <dcterms:modified xsi:type="dcterms:W3CDTF">2021-10-10T13:48:00Z</dcterms:modified>
</cp:coreProperties>
</file>