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4CEA" w14:textId="5894E062" w:rsidR="00A95FA9" w:rsidRDefault="00237E9D">
      <w:pPr>
        <w:rPr>
          <w:rFonts w:ascii="Times New Roman" w:hAnsi="Times New Roman" w:cs="Times New Roman"/>
          <w:sz w:val="24"/>
          <w:szCs w:val="24"/>
        </w:rPr>
      </w:pPr>
      <w:r>
        <w:rPr>
          <w:rFonts w:ascii="Times New Roman" w:hAnsi="Times New Roman" w:cs="Times New Roman"/>
          <w:sz w:val="24"/>
          <w:szCs w:val="24"/>
        </w:rPr>
        <w:t>Complications associated with blocks.</w:t>
      </w:r>
    </w:p>
    <w:p w14:paraId="6270EC49" w14:textId="49BF2033" w:rsidR="00237E9D" w:rsidRDefault="00237E9D" w:rsidP="00237E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Broken needle: the likelihood of a needle being broken is low, however, if the horse is improperly restrained, this may occur. If the needle lies subcutaneously, it may be palpable. If it lies deeply, exact location may be determined using radiographs.</w:t>
      </w:r>
    </w:p>
    <w:p w14:paraId="444313BA" w14:textId="77777777" w:rsidR="00237E9D" w:rsidRDefault="00237E9D" w:rsidP="00237E9D">
      <w:pPr>
        <w:pStyle w:val="ListParagraph"/>
        <w:rPr>
          <w:rFonts w:ascii="Times New Roman" w:hAnsi="Times New Roman" w:cs="Times New Roman"/>
          <w:sz w:val="24"/>
          <w:szCs w:val="24"/>
        </w:rPr>
      </w:pPr>
    </w:p>
    <w:p w14:paraId="7230ADC1" w14:textId="7AEFEA43" w:rsidR="00D23E14" w:rsidRPr="00D23E14" w:rsidRDefault="00237E9D" w:rsidP="00D23E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Subcutaneous infection: can be avoided if the site of injection is adequately prepared. Administration of systemic antimicrobials may help in resolving this issue</w:t>
      </w:r>
      <w:r w:rsidR="00D23E14">
        <w:rPr>
          <w:rFonts w:ascii="Times New Roman" w:hAnsi="Times New Roman" w:cs="Times New Roman"/>
          <w:sz w:val="24"/>
          <w:szCs w:val="24"/>
        </w:rPr>
        <w:t>.</w:t>
      </w:r>
    </w:p>
    <w:p w14:paraId="6C781FAC" w14:textId="77777777" w:rsidR="00237E9D" w:rsidRPr="00237E9D" w:rsidRDefault="00237E9D" w:rsidP="00237E9D">
      <w:pPr>
        <w:pStyle w:val="ListParagraph"/>
        <w:rPr>
          <w:rFonts w:ascii="Times New Roman" w:hAnsi="Times New Roman" w:cs="Times New Roman"/>
          <w:sz w:val="24"/>
          <w:szCs w:val="24"/>
        </w:rPr>
      </w:pPr>
    </w:p>
    <w:p w14:paraId="29ACFD24" w14:textId="77777777" w:rsidR="00237E9D" w:rsidRPr="00237E9D" w:rsidRDefault="00237E9D" w:rsidP="00237E9D">
      <w:pPr>
        <w:pStyle w:val="ListParagraph"/>
        <w:rPr>
          <w:rFonts w:ascii="Times New Roman" w:hAnsi="Times New Roman" w:cs="Times New Roman"/>
          <w:sz w:val="24"/>
          <w:szCs w:val="24"/>
        </w:rPr>
      </w:pPr>
    </w:p>
    <w:p w14:paraId="6185E4EC" w14:textId="41561088" w:rsidR="00C60A37" w:rsidRDefault="00237E9D" w:rsidP="00C60A3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Septic synovitis: if an adjacent synovial structure is at risk of being penetrated while performing nerve blocks, the site of injection should be prepared more metic</w:t>
      </w:r>
      <w:r w:rsidR="00D23E14">
        <w:rPr>
          <w:rFonts w:ascii="Times New Roman" w:hAnsi="Times New Roman" w:cs="Times New Roman"/>
          <w:sz w:val="24"/>
          <w:szCs w:val="24"/>
        </w:rPr>
        <w:t xml:space="preserve">ulously. </w:t>
      </w:r>
    </w:p>
    <w:p w14:paraId="1DC514C3" w14:textId="77777777" w:rsidR="00C60A37" w:rsidRPr="00C60A37" w:rsidRDefault="00C60A37" w:rsidP="00C60A37">
      <w:pPr>
        <w:rPr>
          <w:rFonts w:ascii="Times New Roman" w:hAnsi="Times New Roman" w:cs="Times New Roman"/>
          <w:sz w:val="24"/>
          <w:szCs w:val="24"/>
        </w:rPr>
      </w:pPr>
    </w:p>
    <w:p w14:paraId="38B8F44F" w14:textId="1069C6F0" w:rsidR="006D0774" w:rsidRDefault="00C60A37" w:rsidP="00237E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Septic arthritis: introduction of bacteria into the joint </w:t>
      </w:r>
      <w:r w:rsidR="006D0774">
        <w:rPr>
          <w:rFonts w:ascii="Times New Roman" w:hAnsi="Times New Roman" w:cs="Times New Roman"/>
          <w:sz w:val="24"/>
          <w:szCs w:val="24"/>
        </w:rPr>
        <w:t>is a serious concern because joint infection can lead to destruction of articular cartilage and irreversible loss of joint function.</w:t>
      </w:r>
    </w:p>
    <w:p w14:paraId="1BE32DD0" w14:textId="11F32AAD" w:rsidR="00D23E14" w:rsidRPr="006D0774" w:rsidRDefault="00C60A37" w:rsidP="006D0774">
      <w:pPr>
        <w:rPr>
          <w:rFonts w:ascii="Times New Roman" w:hAnsi="Times New Roman" w:cs="Times New Roman"/>
          <w:sz w:val="24"/>
          <w:szCs w:val="24"/>
        </w:rPr>
      </w:pPr>
      <w:r w:rsidRPr="006D0774">
        <w:rPr>
          <w:rFonts w:ascii="Times New Roman" w:hAnsi="Times New Roman" w:cs="Times New Roman"/>
          <w:sz w:val="24"/>
          <w:szCs w:val="24"/>
        </w:rPr>
        <w:t xml:space="preserve">                                                                                                                                                                                                                                                                                                                                                                                                                                                                                                                                                                                                                                                                                                                                                                                                                                                                                                                                                                                                                                                                                                                                                                                                                                                                                                                                                                                                                                                                                                                                                                                                                                                                                                                                                                                                                                                                                                                                                                                                                                                                                                                                                                                                                                                                                                                                                                                                                                                                                                                                                                                                                                                                                                    </w:t>
      </w:r>
    </w:p>
    <w:p w14:paraId="786CDCC7" w14:textId="38BBCB10" w:rsidR="00C60A37" w:rsidRDefault="00A44F2C" w:rsidP="00237E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Vascular puncture</w:t>
      </w:r>
    </w:p>
    <w:p w14:paraId="67419199" w14:textId="77777777" w:rsidR="00D23E14" w:rsidRPr="00D23E14" w:rsidRDefault="00D23E14" w:rsidP="00D23E14">
      <w:pPr>
        <w:rPr>
          <w:rFonts w:ascii="Times New Roman" w:hAnsi="Times New Roman" w:cs="Times New Roman"/>
          <w:sz w:val="24"/>
          <w:szCs w:val="24"/>
        </w:rPr>
      </w:pPr>
    </w:p>
    <w:sectPr w:rsidR="00D23E14" w:rsidRPr="00D23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E5BF6"/>
    <w:multiLevelType w:val="hybridMultilevel"/>
    <w:tmpl w:val="6100D7B6"/>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8A"/>
    <w:rsid w:val="00237E9D"/>
    <w:rsid w:val="004612A1"/>
    <w:rsid w:val="006D0774"/>
    <w:rsid w:val="0083578A"/>
    <w:rsid w:val="00955E94"/>
    <w:rsid w:val="00A44F2C"/>
    <w:rsid w:val="00A95FA9"/>
    <w:rsid w:val="00C60A37"/>
    <w:rsid w:val="00D23E1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70E05"/>
  <w15:chartTrackingRefBased/>
  <w15:docId w15:val="{87A71B3F-4C9D-4B51-8500-C499D7666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adrianna.dhaniram</dc:creator>
  <cp:keywords/>
  <dc:description/>
  <cp:lastModifiedBy>adrianna.dhaniram</cp:lastModifiedBy>
  <cp:revision>2</cp:revision>
  <dcterms:created xsi:type="dcterms:W3CDTF">2021-10-10T15:37:00Z</dcterms:created>
  <dcterms:modified xsi:type="dcterms:W3CDTF">2021-10-10T23:49:00Z</dcterms:modified>
</cp:coreProperties>
</file>