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4DDA" w14:paraId="38FD2DDD" w14:textId="77777777" w:rsidTr="002B7684">
        <w:tc>
          <w:tcPr>
            <w:tcW w:w="4675" w:type="dxa"/>
          </w:tcPr>
          <w:p w14:paraId="5D085ADF" w14:textId="37E7DEEC" w:rsidR="002B7684" w:rsidRPr="00024834" w:rsidRDefault="002B7684" w:rsidP="00675A1D">
            <w:pPr>
              <w:jc w:val="center"/>
              <w:rPr>
                <w:b/>
                <w:bCs/>
                <w:color w:val="000000" w:themeColor="text1"/>
                <w:sz w:val="28"/>
                <w:szCs w:val="24"/>
              </w:rPr>
            </w:pPr>
            <w:r w:rsidRPr="00024834">
              <w:rPr>
                <w:b/>
                <w:bCs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4675" w:type="dxa"/>
          </w:tcPr>
          <w:p w14:paraId="249310EE" w14:textId="00DC43BE" w:rsidR="002B7684" w:rsidRPr="00024834" w:rsidRDefault="00CC3EEF" w:rsidP="00675A1D">
            <w:pPr>
              <w:jc w:val="center"/>
              <w:rPr>
                <w:b/>
                <w:bCs/>
                <w:color w:val="000000" w:themeColor="text1"/>
                <w:sz w:val="28"/>
                <w:szCs w:val="24"/>
              </w:rPr>
            </w:pPr>
            <w:r w:rsidRPr="00024834">
              <w:rPr>
                <w:b/>
                <w:bCs/>
                <w:color w:val="000000" w:themeColor="text1"/>
                <w:sz w:val="28"/>
                <w:szCs w:val="24"/>
              </w:rPr>
              <w:t>Use</w:t>
            </w:r>
          </w:p>
        </w:tc>
      </w:tr>
      <w:tr w:rsidR="00634DDA" w14:paraId="58865115" w14:textId="77777777" w:rsidTr="00024834">
        <w:trPr>
          <w:trHeight w:val="2060"/>
        </w:trPr>
        <w:tc>
          <w:tcPr>
            <w:tcW w:w="4675" w:type="dxa"/>
            <w:vAlign w:val="center"/>
          </w:tcPr>
          <w:p w14:paraId="10869EC6" w14:textId="21304D33" w:rsidR="002B7684" w:rsidRPr="00024834" w:rsidRDefault="00982059" w:rsidP="00024834">
            <w:pPr>
              <w:jc w:val="center"/>
              <w:rPr>
                <w:color w:val="000000" w:themeColor="text1"/>
              </w:rPr>
            </w:pPr>
            <w:r w:rsidRPr="00024834">
              <w:rPr>
                <w:color w:val="000000" w:themeColor="text1"/>
              </w:rPr>
              <w:t>T</w:t>
            </w:r>
            <w:r w:rsidR="002B7684" w:rsidRPr="00024834">
              <w:rPr>
                <w:color w:val="000000" w:themeColor="text1"/>
              </w:rPr>
              <w:t>witch</w:t>
            </w:r>
          </w:p>
          <w:p w14:paraId="63D541FD" w14:textId="1D51FA1C" w:rsidR="00CC3EEF" w:rsidRPr="00024834" w:rsidRDefault="00CC3EEF" w:rsidP="00024834">
            <w:pPr>
              <w:jc w:val="center"/>
              <w:rPr>
                <w:color w:val="000000" w:themeColor="text1"/>
              </w:rPr>
            </w:pPr>
            <w:r w:rsidRPr="00024834">
              <w:rPr>
                <w:noProof/>
                <w:color w:val="000000" w:themeColor="text1"/>
              </w:rPr>
              <w:drawing>
                <wp:inline distT="0" distB="0" distL="0" distR="0" wp14:anchorId="01401162" wp14:editId="7E87F329">
                  <wp:extent cx="891822" cy="891822"/>
                  <wp:effectExtent l="0" t="0" r="3810" b="3810"/>
                  <wp:docPr id="1" name="Picture 1" descr="Schneider&amp;#39;s Rope Twitch | Schneiders Sadd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neider&amp;#39;s Rope Twitch | Schneiders Sadd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881" cy="901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834">
              <w:rPr>
                <w:noProof/>
                <w:color w:val="000000" w:themeColor="text1"/>
              </w:rPr>
              <w:drawing>
                <wp:inline distT="0" distB="0" distL="0" distR="0" wp14:anchorId="10BA6EA3" wp14:editId="5368AF52">
                  <wp:extent cx="874889" cy="874889"/>
                  <wp:effectExtent l="0" t="0" r="1905" b="1905"/>
                  <wp:docPr id="2" name="Picture 2" descr="Equine Twitches | Horse Twitch | GerVetUSA I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quine Twitches | Horse Twitch | GerVetUSA I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0975" cy="89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4720B345" w14:textId="77777777" w:rsidR="00675A1D" w:rsidRPr="00024834" w:rsidRDefault="00CC3EEF" w:rsidP="00024834">
            <w:pPr>
              <w:rPr>
                <w:color w:val="000000" w:themeColor="text1"/>
              </w:rPr>
            </w:pPr>
            <w:r w:rsidRPr="00024834">
              <w:rPr>
                <w:color w:val="000000" w:themeColor="text1"/>
              </w:rPr>
              <w:t>Used</w:t>
            </w:r>
            <w:r w:rsidR="004E26B0" w:rsidRPr="00024834">
              <w:rPr>
                <w:color w:val="000000" w:themeColor="text1"/>
              </w:rPr>
              <w:t xml:space="preserve"> as a lip witch </w:t>
            </w:r>
            <w:r w:rsidRPr="00024834">
              <w:rPr>
                <w:color w:val="000000" w:themeColor="text1"/>
              </w:rPr>
              <w:t>before the nerve block to distract the horse from the incoming pain of the needle.</w:t>
            </w:r>
            <w:r w:rsidR="00982059" w:rsidRPr="00024834">
              <w:rPr>
                <w:color w:val="000000" w:themeColor="text1"/>
              </w:rPr>
              <w:t xml:space="preserve"> </w:t>
            </w:r>
          </w:p>
          <w:p w14:paraId="0751646D" w14:textId="410A6710" w:rsidR="002B7684" w:rsidRPr="00024834" w:rsidRDefault="00982059" w:rsidP="00024834">
            <w:pPr>
              <w:rPr>
                <w:color w:val="000000" w:themeColor="text1"/>
              </w:rPr>
            </w:pPr>
            <w:r w:rsidRPr="00024834">
              <w:rPr>
                <w:color w:val="000000" w:themeColor="text1"/>
              </w:rPr>
              <w:t xml:space="preserve">The rope twitch is </w:t>
            </w:r>
            <w:r w:rsidR="00675A1D" w:rsidRPr="00024834">
              <w:rPr>
                <w:color w:val="000000" w:themeColor="text1"/>
              </w:rPr>
              <w:t>gentler</w:t>
            </w:r>
            <w:r w:rsidRPr="00024834">
              <w:rPr>
                <w:color w:val="000000" w:themeColor="text1"/>
              </w:rPr>
              <w:t xml:space="preserve"> so if restraint is needed for an extended time to rope twitch is recommended.</w:t>
            </w:r>
          </w:p>
        </w:tc>
      </w:tr>
      <w:tr w:rsidR="00634DDA" w14:paraId="147AC488" w14:textId="77777777" w:rsidTr="00024834">
        <w:trPr>
          <w:trHeight w:val="3347"/>
        </w:trPr>
        <w:tc>
          <w:tcPr>
            <w:tcW w:w="4675" w:type="dxa"/>
            <w:vAlign w:val="center"/>
          </w:tcPr>
          <w:p w14:paraId="097206E9" w14:textId="77777777" w:rsidR="002B7684" w:rsidRPr="00024834" w:rsidRDefault="002B7684" w:rsidP="00024834">
            <w:pPr>
              <w:jc w:val="center"/>
              <w:rPr>
                <w:color w:val="000000" w:themeColor="text1"/>
              </w:rPr>
            </w:pPr>
            <w:r w:rsidRPr="00024834">
              <w:rPr>
                <w:color w:val="000000" w:themeColor="text1"/>
              </w:rPr>
              <w:t>Halter and lead rope</w:t>
            </w:r>
          </w:p>
          <w:p w14:paraId="33E18844" w14:textId="20B976A3" w:rsidR="00CC3EEF" w:rsidRPr="00024834" w:rsidRDefault="00CC3EEF" w:rsidP="00024834">
            <w:pPr>
              <w:jc w:val="center"/>
              <w:rPr>
                <w:color w:val="000000" w:themeColor="text1"/>
              </w:rPr>
            </w:pPr>
            <w:r w:rsidRPr="00024834">
              <w:rPr>
                <w:noProof/>
                <w:color w:val="000000" w:themeColor="text1"/>
              </w:rPr>
              <w:drawing>
                <wp:inline distT="0" distB="0" distL="0" distR="0" wp14:anchorId="6CD03245" wp14:editId="551EE2CF">
                  <wp:extent cx="1698740" cy="1687689"/>
                  <wp:effectExtent l="0" t="0" r="0" b="8255"/>
                  <wp:docPr id="3" name="Picture 3" descr="Halter and Lead Rope - Brent Graef Horsemanship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lter and Lead Rope - Brent Graef Horsemanship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478" cy="170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6E357948" w14:textId="6D6CC956" w:rsidR="002B7684" w:rsidRPr="00024834" w:rsidRDefault="004E26B0" w:rsidP="00024834">
            <w:pPr>
              <w:rPr>
                <w:color w:val="000000" w:themeColor="text1"/>
              </w:rPr>
            </w:pPr>
            <w:r w:rsidRPr="00024834">
              <w:rPr>
                <w:color w:val="000000" w:themeColor="text1"/>
              </w:rPr>
              <w:t xml:space="preserve">Can either be used to </w:t>
            </w:r>
            <w:r w:rsidR="00675A1D" w:rsidRPr="00024834">
              <w:rPr>
                <w:color w:val="000000" w:themeColor="text1"/>
              </w:rPr>
              <w:t>restrain</w:t>
            </w:r>
            <w:r w:rsidRPr="00024834">
              <w:rPr>
                <w:color w:val="000000" w:themeColor="text1"/>
              </w:rPr>
              <w:t xml:space="preserve"> </w:t>
            </w:r>
            <w:r w:rsidR="00675A1D" w:rsidRPr="00024834">
              <w:rPr>
                <w:color w:val="000000" w:themeColor="text1"/>
              </w:rPr>
              <w:t xml:space="preserve">the horse by tying the lead rope to an area </w:t>
            </w:r>
            <w:r w:rsidR="00726590" w:rsidRPr="00024834">
              <w:rPr>
                <w:color w:val="000000" w:themeColor="text1"/>
              </w:rPr>
              <w:t>or t</w:t>
            </w:r>
            <w:r w:rsidRPr="00024834">
              <w:rPr>
                <w:color w:val="000000" w:themeColor="text1"/>
              </w:rPr>
              <w:t xml:space="preserve">he lead rope can be held by the </w:t>
            </w:r>
            <w:r w:rsidR="00982059" w:rsidRPr="00024834">
              <w:rPr>
                <w:color w:val="000000" w:themeColor="text1"/>
              </w:rPr>
              <w:t>horse’s</w:t>
            </w:r>
            <w:r w:rsidRPr="00024834">
              <w:rPr>
                <w:color w:val="000000" w:themeColor="text1"/>
              </w:rPr>
              <w:t xml:space="preserve"> </w:t>
            </w:r>
            <w:r w:rsidR="00726590" w:rsidRPr="00024834">
              <w:rPr>
                <w:color w:val="000000" w:themeColor="text1"/>
              </w:rPr>
              <w:t>caretaker.</w:t>
            </w:r>
          </w:p>
        </w:tc>
      </w:tr>
      <w:tr w:rsidR="00634DDA" w14:paraId="4EAE42E3" w14:textId="77777777" w:rsidTr="00024834">
        <w:trPr>
          <w:trHeight w:val="4040"/>
        </w:trPr>
        <w:tc>
          <w:tcPr>
            <w:tcW w:w="4675" w:type="dxa"/>
            <w:vAlign w:val="center"/>
          </w:tcPr>
          <w:p w14:paraId="3AFBE75D" w14:textId="77777777" w:rsidR="001907F8" w:rsidRPr="00024834" w:rsidRDefault="001907F8" w:rsidP="00024834">
            <w:pPr>
              <w:jc w:val="center"/>
              <w:rPr>
                <w:color w:val="000000" w:themeColor="text1"/>
              </w:rPr>
            </w:pPr>
            <w:r w:rsidRPr="00024834">
              <w:rPr>
                <w:color w:val="000000" w:themeColor="text1"/>
              </w:rPr>
              <w:t>Needle and syringe</w:t>
            </w:r>
          </w:p>
          <w:p w14:paraId="3E629945" w14:textId="6CF4B3E6" w:rsidR="00CC3EEF" w:rsidRPr="00024834" w:rsidRDefault="00CC3EEF" w:rsidP="00024834">
            <w:pPr>
              <w:jc w:val="center"/>
              <w:rPr>
                <w:color w:val="000000" w:themeColor="text1"/>
              </w:rPr>
            </w:pPr>
            <w:r w:rsidRPr="00024834">
              <w:rPr>
                <w:noProof/>
                <w:color w:val="000000" w:themeColor="text1"/>
              </w:rPr>
              <w:drawing>
                <wp:inline distT="0" distB="0" distL="0" distR="0" wp14:anchorId="242A1AAA" wp14:editId="316B3133">
                  <wp:extent cx="947772" cy="2181683"/>
                  <wp:effectExtent l="0" t="0" r="5080" b="0"/>
                  <wp:docPr id="4" name="Picture 4" descr="Needle gauges for injections Size chart Types of Needles for Injection  Choosing … | Needle sizes for injections, Nursing school survival, Medical  student motiv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eedle gauges for injections Size chart Types of Needles for Injection  Choosing … | Needle sizes for injections, Nursing school survival, Medical  student motiv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0" t="11617" r="50067" b="7699"/>
                          <a:stretch/>
                        </pic:blipFill>
                        <pic:spPr bwMode="auto">
                          <a:xfrm>
                            <a:off x="0" y="0"/>
                            <a:ext cx="953906" cy="219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24834">
              <w:rPr>
                <w:noProof/>
                <w:color w:val="000000" w:themeColor="text1"/>
              </w:rPr>
              <w:drawing>
                <wp:inline distT="0" distB="0" distL="0" distR="0" wp14:anchorId="1A4C65D7" wp14:editId="194C8206">
                  <wp:extent cx="1733277" cy="1866073"/>
                  <wp:effectExtent l="0" t="0" r="635" b="1270"/>
                  <wp:docPr id="5" name="Picture 5" descr="Expanded needle and syringe guide | Union Med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xpanded needle and syringe guide | Union Medi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64" r="5739" b="12080"/>
                          <a:stretch/>
                        </pic:blipFill>
                        <pic:spPr bwMode="auto">
                          <a:xfrm>
                            <a:off x="0" y="0"/>
                            <a:ext cx="1833553" cy="1974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3070432D" w14:textId="77777777" w:rsidR="00675A1D" w:rsidRPr="00024834" w:rsidRDefault="00675A1D" w:rsidP="00024834">
            <w:pPr>
              <w:rPr>
                <w:color w:val="000000" w:themeColor="text1"/>
              </w:rPr>
            </w:pPr>
            <w:r w:rsidRPr="00024834">
              <w:rPr>
                <w:color w:val="000000" w:themeColor="text1"/>
              </w:rPr>
              <w:t>Used to both measure and disseminate the drugs into the required areas.</w:t>
            </w:r>
          </w:p>
          <w:p w14:paraId="7A2EEFF4" w14:textId="1AEA62F3" w:rsidR="00675A1D" w:rsidRPr="00024834" w:rsidRDefault="00A32181" w:rsidP="00024834">
            <w:pPr>
              <w:rPr>
                <w:color w:val="000000" w:themeColor="text1"/>
              </w:rPr>
            </w:pPr>
            <w:r w:rsidRPr="00024834">
              <w:rPr>
                <w:color w:val="000000" w:themeColor="text1"/>
              </w:rPr>
              <w:t>Appropriate</w:t>
            </w:r>
            <w:r w:rsidR="00726590" w:rsidRPr="00024834">
              <w:rPr>
                <w:color w:val="000000" w:themeColor="text1"/>
              </w:rPr>
              <w:t xml:space="preserve"> needle and syringe s</w:t>
            </w:r>
            <w:r w:rsidR="00982059" w:rsidRPr="00024834">
              <w:rPr>
                <w:color w:val="000000" w:themeColor="text1"/>
              </w:rPr>
              <w:t>i</w:t>
            </w:r>
            <w:r w:rsidR="00726590" w:rsidRPr="00024834">
              <w:rPr>
                <w:color w:val="000000" w:themeColor="text1"/>
              </w:rPr>
              <w:t xml:space="preserve">ze is chosen depending on the </w:t>
            </w:r>
            <w:r w:rsidRPr="00024834">
              <w:rPr>
                <w:color w:val="000000" w:themeColor="text1"/>
              </w:rPr>
              <w:t>viscosity</w:t>
            </w:r>
            <w:r w:rsidR="00726590" w:rsidRPr="00024834">
              <w:rPr>
                <w:color w:val="000000" w:themeColor="text1"/>
              </w:rPr>
              <w:t xml:space="preserve"> or the </w:t>
            </w:r>
            <w:r w:rsidRPr="00024834">
              <w:rPr>
                <w:color w:val="000000" w:themeColor="text1"/>
              </w:rPr>
              <w:t>fluid</w:t>
            </w:r>
            <w:r w:rsidR="00726590" w:rsidRPr="00024834">
              <w:rPr>
                <w:color w:val="000000" w:themeColor="text1"/>
              </w:rPr>
              <w:t xml:space="preserve"> given, the volume and the pain it will cause the horse when injected. </w:t>
            </w:r>
            <w:r w:rsidR="00675A1D" w:rsidRPr="00024834">
              <w:rPr>
                <w:color w:val="000000" w:themeColor="text1"/>
              </w:rPr>
              <w:t>Note that the larger the gauge the smaller the needle diameter</w:t>
            </w:r>
            <w:r w:rsidR="00C5022C" w:rsidRPr="00024834">
              <w:rPr>
                <w:color w:val="000000" w:themeColor="text1"/>
              </w:rPr>
              <w:t>.</w:t>
            </w:r>
          </w:p>
          <w:p w14:paraId="679EB5B8" w14:textId="2BDF4BEB" w:rsidR="002B7684" w:rsidRPr="00024834" w:rsidRDefault="00726590" w:rsidP="00024834">
            <w:pPr>
              <w:rPr>
                <w:color w:val="000000" w:themeColor="text1"/>
              </w:rPr>
            </w:pPr>
            <w:r w:rsidRPr="00024834">
              <w:rPr>
                <w:color w:val="000000" w:themeColor="text1"/>
              </w:rPr>
              <w:t xml:space="preserve"> </w:t>
            </w:r>
          </w:p>
        </w:tc>
      </w:tr>
      <w:tr w:rsidR="00634DDA" w14:paraId="1C045A9E" w14:textId="77777777" w:rsidTr="00024834">
        <w:trPr>
          <w:trHeight w:val="3113"/>
        </w:trPr>
        <w:tc>
          <w:tcPr>
            <w:tcW w:w="4675" w:type="dxa"/>
            <w:vAlign w:val="center"/>
          </w:tcPr>
          <w:p w14:paraId="7302D62F" w14:textId="77777777" w:rsidR="00634DDA" w:rsidRPr="00024834" w:rsidRDefault="001907F8" w:rsidP="00024834">
            <w:pPr>
              <w:jc w:val="center"/>
              <w:rPr>
                <w:color w:val="000000" w:themeColor="text1"/>
              </w:rPr>
            </w:pPr>
            <w:r w:rsidRPr="00024834">
              <w:rPr>
                <w:color w:val="000000" w:themeColor="text1"/>
              </w:rPr>
              <w:t>Gauze or cotton</w:t>
            </w:r>
          </w:p>
          <w:p w14:paraId="5F2CCFB3" w14:textId="1FDD1746" w:rsidR="00634DDA" w:rsidRPr="00024834" w:rsidRDefault="00634DDA" w:rsidP="00024834">
            <w:pPr>
              <w:jc w:val="center"/>
              <w:rPr>
                <w:color w:val="000000" w:themeColor="text1"/>
              </w:rPr>
            </w:pPr>
            <w:r w:rsidRPr="00024834">
              <w:rPr>
                <w:noProof/>
                <w:color w:val="000000" w:themeColor="text1"/>
              </w:rPr>
              <w:drawing>
                <wp:inline distT="0" distB="0" distL="0" distR="0" wp14:anchorId="44442047" wp14:editId="04970B0E">
                  <wp:extent cx="1235588" cy="1228100"/>
                  <wp:effectExtent l="0" t="0" r="3175" b="0"/>
                  <wp:docPr id="6" name="Picture 6" descr="Intrinsics® 4 Ply Gauze Pad | Qosmed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ntrinsics® 4 Ply Gauze Pad | Qosmedi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92" t="11578" r="11809" b="12486"/>
                          <a:stretch/>
                        </pic:blipFill>
                        <pic:spPr bwMode="auto">
                          <a:xfrm flipH="1">
                            <a:off x="0" y="0"/>
                            <a:ext cx="1248695" cy="1241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24834">
              <w:rPr>
                <w:noProof/>
                <w:color w:val="000000" w:themeColor="text1"/>
              </w:rPr>
              <w:drawing>
                <wp:inline distT="0" distB="0" distL="0" distR="0" wp14:anchorId="300B5D7E" wp14:editId="60C805A5">
                  <wp:extent cx="1440180" cy="1133952"/>
                  <wp:effectExtent l="0" t="0" r="7620" b="9525"/>
                  <wp:docPr id="7" name="Picture 7" descr="Moore Medical Cotton Balls Medium Sterile - Box of 500 by MOORE Medical :  Amazon.in: Health &amp;amp; Personal C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oore Medical Cotton Balls Medium Sterile - Box of 500 by MOORE Medical :  Amazon.in: Health &amp;amp; Personal Ca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13" t="16800" r="6591" b="14843"/>
                          <a:stretch/>
                        </pic:blipFill>
                        <pic:spPr bwMode="auto">
                          <a:xfrm>
                            <a:off x="0" y="0"/>
                            <a:ext cx="1472178" cy="1159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5528DF1E" w14:textId="12723CF5" w:rsidR="001907F8" w:rsidRPr="00024834" w:rsidRDefault="00C7609E" w:rsidP="00024834">
            <w:pPr>
              <w:rPr>
                <w:color w:val="000000" w:themeColor="text1"/>
              </w:rPr>
            </w:pPr>
            <w:r w:rsidRPr="00024834">
              <w:rPr>
                <w:color w:val="000000" w:themeColor="text1"/>
              </w:rPr>
              <w:t xml:space="preserve">Used in the skin prep of the </w:t>
            </w:r>
            <w:r w:rsidR="00A32181" w:rsidRPr="00024834">
              <w:rPr>
                <w:color w:val="000000" w:themeColor="text1"/>
              </w:rPr>
              <w:t>patient</w:t>
            </w:r>
            <w:r w:rsidR="00C5022C" w:rsidRPr="00024834">
              <w:rPr>
                <w:color w:val="000000" w:themeColor="text1"/>
              </w:rPr>
              <w:t xml:space="preserve"> to be soaked with alcohol or antiseptic scrub to scrub the area.</w:t>
            </w:r>
          </w:p>
        </w:tc>
      </w:tr>
      <w:tr w:rsidR="00634DDA" w14:paraId="73DE8166" w14:textId="77777777" w:rsidTr="00024834">
        <w:trPr>
          <w:trHeight w:val="3860"/>
        </w:trPr>
        <w:tc>
          <w:tcPr>
            <w:tcW w:w="4675" w:type="dxa"/>
            <w:vAlign w:val="center"/>
          </w:tcPr>
          <w:p w14:paraId="126F248E" w14:textId="77777777" w:rsidR="00024834" w:rsidRDefault="00ED2829" w:rsidP="00024834">
            <w:pPr>
              <w:jc w:val="center"/>
              <w:rPr>
                <w:color w:val="000000" w:themeColor="text1"/>
              </w:rPr>
            </w:pPr>
            <w:r w:rsidRPr="00024834">
              <w:rPr>
                <w:color w:val="000000" w:themeColor="text1"/>
              </w:rPr>
              <w:t xml:space="preserve">70% Isopropyl </w:t>
            </w:r>
            <w:r w:rsidR="001907F8" w:rsidRPr="00024834">
              <w:rPr>
                <w:color w:val="000000" w:themeColor="text1"/>
              </w:rPr>
              <w:t>Alcohol</w:t>
            </w:r>
          </w:p>
          <w:p w14:paraId="1F873527" w14:textId="395524BC" w:rsidR="004E26B0" w:rsidRPr="00024834" w:rsidRDefault="00024834" w:rsidP="00024834">
            <w:pPr>
              <w:jc w:val="center"/>
              <w:rPr>
                <w:color w:val="000000" w:themeColor="text1"/>
              </w:rPr>
            </w:pPr>
            <w:r w:rsidRPr="00024834">
              <w:rPr>
                <w:noProof/>
                <w:color w:val="000000" w:themeColor="text1"/>
              </w:rPr>
              <w:drawing>
                <wp:inline distT="0" distB="0" distL="0" distR="0" wp14:anchorId="06730CC6" wp14:editId="06BDC5AD">
                  <wp:extent cx="799605" cy="1902219"/>
                  <wp:effectExtent l="0" t="0" r="635" b="3175"/>
                  <wp:docPr id="8" name="Picture 8" descr="Isopropyl 70% Alcohol Antiseptic - 32oz - Up &amp;amp; Up™ : Tar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sopropyl 70% Alcohol Antiseptic - 32oz - Up &amp;amp; Up™ : Targ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52" r="29599" b="2587"/>
                          <a:stretch/>
                        </pic:blipFill>
                        <pic:spPr bwMode="auto">
                          <a:xfrm>
                            <a:off x="0" y="0"/>
                            <a:ext cx="814295" cy="1937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48DFA6" w14:textId="14F165E8" w:rsidR="004E26B0" w:rsidRPr="00024834" w:rsidRDefault="004E26B0" w:rsidP="000248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5" w:type="dxa"/>
            <w:vAlign w:val="center"/>
          </w:tcPr>
          <w:p w14:paraId="1CB8AD56" w14:textId="10516FD3" w:rsidR="002B7684" w:rsidRPr="00024834" w:rsidRDefault="00C7609E" w:rsidP="00024834">
            <w:pPr>
              <w:rPr>
                <w:color w:val="000000" w:themeColor="text1"/>
              </w:rPr>
            </w:pPr>
            <w:r w:rsidRPr="00024834">
              <w:rPr>
                <w:color w:val="000000" w:themeColor="text1"/>
              </w:rPr>
              <w:t xml:space="preserve">Used </w:t>
            </w:r>
            <w:r w:rsidR="00024834">
              <w:rPr>
                <w:color w:val="000000" w:themeColor="text1"/>
              </w:rPr>
              <w:t>during skin pre</w:t>
            </w:r>
            <w:r w:rsidR="00B85FC2">
              <w:rPr>
                <w:color w:val="000000" w:themeColor="text1"/>
              </w:rPr>
              <w:t>p</w:t>
            </w:r>
            <w:r w:rsidR="00024834">
              <w:rPr>
                <w:color w:val="000000" w:themeColor="text1"/>
              </w:rPr>
              <w:t xml:space="preserve"> of the patient to decrease risk of infection</w:t>
            </w:r>
          </w:p>
        </w:tc>
      </w:tr>
      <w:tr w:rsidR="00634DDA" w14:paraId="6E18F0B4" w14:textId="77777777" w:rsidTr="00024834">
        <w:tc>
          <w:tcPr>
            <w:tcW w:w="4675" w:type="dxa"/>
            <w:vAlign w:val="center"/>
          </w:tcPr>
          <w:p w14:paraId="04B1EA24" w14:textId="2059B853" w:rsidR="001907F8" w:rsidRPr="00024834" w:rsidRDefault="003E400F" w:rsidP="00024834">
            <w:pPr>
              <w:jc w:val="center"/>
              <w:rPr>
                <w:color w:val="000000" w:themeColor="text1"/>
              </w:rPr>
            </w:pPr>
            <w:r w:rsidRPr="00024834">
              <w:rPr>
                <w:color w:val="000000" w:themeColor="text1"/>
              </w:rPr>
              <w:lastRenderedPageBreak/>
              <w:t xml:space="preserve">Antiseptic soap: </w:t>
            </w:r>
            <w:r w:rsidR="001907F8" w:rsidRPr="00024834">
              <w:rPr>
                <w:color w:val="000000" w:themeColor="text1"/>
              </w:rPr>
              <w:t>Povidone-Iodine</w:t>
            </w:r>
            <w:r w:rsidRPr="00024834">
              <w:rPr>
                <w:color w:val="000000" w:themeColor="text1"/>
              </w:rPr>
              <w:t xml:space="preserve"> or chlorhexidine</w:t>
            </w:r>
          </w:p>
          <w:p w14:paraId="4BD36C27" w14:textId="02A67372" w:rsidR="004E26B0" w:rsidRPr="00024834" w:rsidRDefault="004E26B0" w:rsidP="00024834">
            <w:pPr>
              <w:jc w:val="center"/>
              <w:rPr>
                <w:color w:val="000000" w:themeColor="text1"/>
              </w:rPr>
            </w:pPr>
            <w:r w:rsidRPr="00024834">
              <w:rPr>
                <w:noProof/>
                <w:color w:val="000000" w:themeColor="text1"/>
              </w:rPr>
              <w:drawing>
                <wp:inline distT="0" distB="0" distL="0" distR="0" wp14:anchorId="4C1E8B8B" wp14:editId="28B59D97">
                  <wp:extent cx="639274" cy="1534886"/>
                  <wp:effectExtent l="0" t="0" r="8890" b="8255"/>
                  <wp:docPr id="9" name="Picture 9" descr="Horse Health Povidone-Iodine Solution 10% Topical Antisept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orse Health Povidone-Iodine Solution 10% Topical Antisepti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93" t="4323" r="30367" b="3384"/>
                          <a:stretch/>
                        </pic:blipFill>
                        <pic:spPr bwMode="auto">
                          <a:xfrm>
                            <a:off x="0" y="0"/>
                            <a:ext cx="684634" cy="1643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E400F" w:rsidRPr="00024834">
              <w:rPr>
                <w:noProof/>
                <w:color w:val="000000" w:themeColor="text1"/>
              </w:rPr>
              <w:drawing>
                <wp:inline distT="0" distB="0" distL="0" distR="0" wp14:anchorId="21215D1A" wp14:editId="5B711C27">
                  <wp:extent cx="729061" cy="1551215"/>
                  <wp:effectExtent l="0" t="0" r="0" b="0"/>
                  <wp:docPr id="11" name="Picture 11" descr="Durvet B000HHSD8M n Chlorhexidine 2% Solution 16 fl. oz | Walmart Ca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urvet B000HHSD8M n Chlorhexidine 2% Solution 16 fl. oz | Walmart Ca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84" r="27017"/>
                          <a:stretch/>
                        </pic:blipFill>
                        <pic:spPr bwMode="auto">
                          <a:xfrm>
                            <a:off x="0" y="0"/>
                            <a:ext cx="763043" cy="1623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08E902B1" w14:textId="25E05DB0" w:rsidR="001907F8" w:rsidRPr="00024834" w:rsidRDefault="00C7609E" w:rsidP="00024834">
            <w:pPr>
              <w:rPr>
                <w:color w:val="000000" w:themeColor="text1"/>
              </w:rPr>
            </w:pPr>
            <w:r w:rsidRPr="00024834">
              <w:rPr>
                <w:color w:val="000000" w:themeColor="text1"/>
              </w:rPr>
              <w:t>Used in aseptic skin p</w:t>
            </w:r>
            <w:r w:rsidR="00A6116B" w:rsidRPr="00024834">
              <w:rPr>
                <w:color w:val="000000" w:themeColor="text1"/>
              </w:rPr>
              <w:t>re</w:t>
            </w:r>
            <w:r w:rsidRPr="00024834">
              <w:rPr>
                <w:color w:val="000000" w:themeColor="text1"/>
              </w:rPr>
              <w:t>p along with alcohol</w:t>
            </w:r>
            <w:r w:rsidR="002A273E">
              <w:rPr>
                <w:color w:val="000000" w:themeColor="text1"/>
              </w:rPr>
              <w:t xml:space="preserve"> to severely reduce the risk of infection by killing bacteria present on the skin.</w:t>
            </w:r>
          </w:p>
        </w:tc>
      </w:tr>
      <w:tr w:rsidR="00A32181" w14:paraId="53C38A84" w14:textId="77777777" w:rsidTr="00024834">
        <w:tc>
          <w:tcPr>
            <w:tcW w:w="4675" w:type="dxa"/>
            <w:vAlign w:val="center"/>
          </w:tcPr>
          <w:p w14:paraId="7A6FBAE0" w14:textId="77777777" w:rsidR="00A32181" w:rsidRPr="00024834" w:rsidRDefault="00A32181" w:rsidP="00024834">
            <w:pPr>
              <w:jc w:val="center"/>
              <w:rPr>
                <w:color w:val="000000" w:themeColor="text1"/>
              </w:rPr>
            </w:pPr>
            <w:r w:rsidRPr="00024834">
              <w:rPr>
                <w:color w:val="000000" w:themeColor="text1"/>
              </w:rPr>
              <w:t>Hoof Testers</w:t>
            </w:r>
          </w:p>
          <w:p w14:paraId="358D4777" w14:textId="0F60636C" w:rsidR="00024834" w:rsidRPr="00024834" w:rsidRDefault="00A32181" w:rsidP="00024834">
            <w:pPr>
              <w:jc w:val="center"/>
              <w:rPr>
                <w:color w:val="000000" w:themeColor="text1"/>
              </w:rPr>
            </w:pPr>
            <w:r w:rsidRPr="00024834">
              <w:rPr>
                <w:noProof/>
                <w:color w:val="000000" w:themeColor="text1"/>
              </w:rPr>
              <w:drawing>
                <wp:inline distT="0" distB="0" distL="0" distR="0" wp14:anchorId="60C251A2" wp14:editId="067665B7">
                  <wp:extent cx="1551940" cy="963386"/>
                  <wp:effectExtent l="0" t="0" r="0" b="8255"/>
                  <wp:docPr id="10" name="Picture 10" descr="Amazon.com : Extra Large Hoof Tester s.s19&amp;quot; : Sports &amp;amp; Outdo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mazon.com : Extra Large Hoof Tester s.s19&amp;quot; : Sports &amp;amp; Outdoo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40"/>
                          <a:stretch/>
                        </pic:blipFill>
                        <pic:spPr bwMode="auto">
                          <a:xfrm>
                            <a:off x="0" y="0"/>
                            <a:ext cx="1562754" cy="970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07FB6E4F" w14:textId="1FF2023F" w:rsidR="00A32181" w:rsidRPr="00024834" w:rsidRDefault="00A32181" w:rsidP="00024834">
            <w:pPr>
              <w:rPr>
                <w:color w:val="000000" w:themeColor="text1"/>
              </w:rPr>
            </w:pPr>
            <w:r w:rsidRPr="00024834">
              <w:rPr>
                <w:color w:val="000000" w:themeColor="text1"/>
              </w:rPr>
              <w:t xml:space="preserve">Used to apply pressure in specific areas of </w:t>
            </w:r>
            <w:r w:rsidR="003E400F" w:rsidRPr="00024834">
              <w:rPr>
                <w:color w:val="000000" w:themeColor="text1"/>
              </w:rPr>
              <w:t>t</w:t>
            </w:r>
            <w:r w:rsidRPr="00024834">
              <w:rPr>
                <w:color w:val="000000" w:themeColor="text1"/>
              </w:rPr>
              <w:t xml:space="preserve">he hoof to identify </w:t>
            </w:r>
            <w:r w:rsidR="003E400F" w:rsidRPr="00024834">
              <w:rPr>
                <w:color w:val="000000" w:themeColor="text1"/>
              </w:rPr>
              <w:t>t</w:t>
            </w:r>
            <w:r w:rsidRPr="00024834">
              <w:rPr>
                <w:color w:val="000000" w:themeColor="text1"/>
              </w:rPr>
              <w:t xml:space="preserve">he area </w:t>
            </w:r>
            <w:r w:rsidR="003E400F" w:rsidRPr="00024834">
              <w:rPr>
                <w:color w:val="000000" w:themeColor="text1"/>
              </w:rPr>
              <w:t>of</w:t>
            </w:r>
            <w:r w:rsidRPr="00024834">
              <w:rPr>
                <w:color w:val="000000" w:themeColor="text1"/>
              </w:rPr>
              <w:t xml:space="preserve"> pain.</w:t>
            </w:r>
          </w:p>
        </w:tc>
      </w:tr>
    </w:tbl>
    <w:p w14:paraId="7594B54A" w14:textId="1CEAB032" w:rsidR="002B7684" w:rsidRDefault="002B7684"/>
    <w:p w14:paraId="72763C9C" w14:textId="3D0033B1" w:rsidR="00982059" w:rsidRDefault="00982059"/>
    <w:p w14:paraId="584F70A3" w14:textId="69F54892" w:rsidR="00982059" w:rsidRDefault="00982059"/>
    <w:sectPr w:rsidR="00982059" w:rsidSect="0002483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5DBF8" w14:textId="77777777" w:rsidR="00581346" w:rsidRDefault="00581346" w:rsidP="00024834">
      <w:r>
        <w:separator/>
      </w:r>
    </w:p>
  </w:endnote>
  <w:endnote w:type="continuationSeparator" w:id="0">
    <w:p w14:paraId="7BDF4529" w14:textId="77777777" w:rsidR="00581346" w:rsidRDefault="00581346" w:rsidP="0002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FB17B" w14:textId="77777777" w:rsidR="00581346" w:rsidRDefault="00581346" w:rsidP="00024834">
      <w:r>
        <w:separator/>
      </w:r>
    </w:p>
  </w:footnote>
  <w:footnote w:type="continuationSeparator" w:id="0">
    <w:p w14:paraId="39BF818D" w14:textId="77777777" w:rsidR="00581346" w:rsidRDefault="00581346" w:rsidP="00024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84"/>
    <w:rsid w:val="00024834"/>
    <w:rsid w:val="000D63BF"/>
    <w:rsid w:val="00161559"/>
    <w:rsid w:val="001907F8"/>
    <w:rsid w:val="002A273E"/>
    <w:rsid w:val="002B7684"/>
    <w:rsid w:val="003E400F"/>
    <w:rsid w:val="004E26B0"/>
    <w:rsid w:val="00511ED9"/>
    <w:rsid w:val="00581346"/>
    <w:rsid w:val="005C01CA"/>
    <w:rsid w:val="00634DDA"/>
    <w:rsid w:val="00675A1D"/>
    <w:rsid w:val="00726590"/>
    <w:rsid w:val="007421D9"/>
    <w:rsid w:val="008F3BF1"/>
    <w:rsid w:val="00982059"/>
    <w:rsid w:val="00A32181"/>
    <w:rsid w:val="00A6116B"/>
    <w:rsid w:val="00B75029"/>
    <w:rsid w:val="00B85FC2"/>
    <w:rsid w:val="00BD03C3"/>
    <w:rsid w:val="00C5022C"/>
    <w:rsid w:val="00C7609E"/>
    <w:rsid w:val="00CC3EEF"/>
    <w:rsid w:val="00DB06E5"/>
    <w:rsid w:val="00ED2829"/>
    <w:rsid w:val="00F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FC1F5"/>
  <w15:chartTrackingRefBased/>
  <w15:docId w15:val="{FD6F2D91-D5DE-4538-8359-65E5787A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color w:val="0000CC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8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834"/>
  </w:style>
  <w:style w:type="paragraph" w:styleId="Footer">
    <w:name w:val="footer"/>
    <w:basedOn w:val="Normal"/>
    <w:link w:val="FooterChar"/>
    <w:uiPriority w:val="99"/>
    <w:unhideWhenUsed/>
    <w:rsid w:val="000248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Cooper</dc:creator>
  <cp:keywords/>
  <dc:description/>
  <cp:lastModifiedBy>Samantha Cooper</cp:lastModifiedBy>
  <cp:revision>9</cp:revision>
  <dcterms:created xsi:type="dcterms:W3CDTF">2021-10-09T23:45:00Z</dcterms:created>
  <dcterms:modified xsi:type="dcterms:W3CDTF">2021-10-11T03:08:00Z</dcterms:modified>
</cp:coreProperties>
</file>