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2B237" w14:textId="799DD1CF" w:rsidR="003D7AFF" w:rsidRDefault="003D7AFF" w:rsidP="003D7AF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en-GB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en-GB"/>
        </w:rPr>
        <w:t>DRUG TABLE FOR UDDER AND TEAT SURGERY</w:t>
      </w:r>
    </w:p>
    <w:tbl>
      <w:tblPr>
        <w:tblStyle w:val="TableGrid"/>
        <w:tblpPr w:leftFromText="180" w:rightFromText="180" w:vertAnchor="text" w:horzAnchor="margin" w:tblpXSpec="center" w:tblpY="599"/>
        <w:tblW w:w="1459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08"/>
        <w:gridCol w:w="1559"/>
        <w:gridCol w:w="1985"/>
        <w:gridCol w:w="1559"/>
        <w:gridCol w:w="1134"/>
        <w:gridCol w:w="1559"/>
        <w:gridCol w:w="3123"/>
        <w:gridCol w:w="2267"/>
      </w:tblGrid>
      <w:tr w:rsidR="003D7AFF" w14:paraId="7D002252" w14:textId="77777777" w:rsidTr="003D7AFF">
        <w:trPr>
          <w:trHeight w:val="375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881D6F" w14:textId="77777777" w:rsidR="003D7AFF" w:rsidRDefault="003D7AFF" w:rsidP="003D7AFF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GB"/>
              </w:rPr>
              <w:t>Drug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DDEA43" w14:textId="77777777" w:rsidR="003D7AFF" w:rsidRDefault="003D7AFF" w:rsidP="003D7AFF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GB"/>
              </w:rPr>
              <w:t>Use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70FC5B" w14:textId="77777777" w:rsidR="003D7AFF" w:rsidRDefault="003D7AFF" w:rsidP="003D7AFF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GB"/>
              </w:rPr>
              <w:t>Concentration (mg/ml)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8E1E2E" w14:textId="77777777" w:rsidR="003D7AFF" w:rsidRDefault="003D7AFF" w:rsidP="003D7AFF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GB"/>
              </w:rPr>
              <w:t>Dose (mg/kg)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288C80" w14:textId="77777777" w:rsidR="003D7AFF" w:rsidRDefault="003D7AFF" w:rsidP="003D7AFF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GB"/>
              </w:rPr>
              <w:t>Toxic dose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A2D069" w14:textId="77777777" w:rsidR="003D7AFF" w:rsidRDefault="003D7AFF" w:rsidP="003D7AFF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GB"/>
              </w:rPr>
              <w:t>Injection site</w:t>
            </w:r>
          </w:p>
        </w:tc>
        <w:tc>
          <w:tcPr>
            <w:tcW w:w="3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2211AD" w14:textId="77777777" w:rsidR="003D7AFF" w:rsidRDefault="003D7AFF" w:rsidP="003D7AFF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GB"/>
              </w:rPr>
              <w:t>Calculation</w:t>
            </w:r>
          </w:p>
          <w:p w14:paraId="420D0944" w14:textId="77777777" w:rsidR="003D7AFF" w:rsidRDefault="003D7AFF" w:rsidP="003D7AFF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  <w:t>dose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 (mg/kg) x weight (kg))</w:t>
            </w:r>
          </w:p>
          <w:p w14:paraId="09295371" w14:textId="77777777" w:rsidR="003D7AFF" w:rsidRDefault="003D7AFF" w:rsidP="003D7AFF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  <w:t>÷ conc. (mg/ml)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72D272" w14:textId="77777777" w:rsidR="003D7AFF" w:rsidRDefault="003D7AFF" w:rsidP="003D7AFF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GB"/>
              </w:rPr>
              <w:t>Withdrawal Time</w:t>
            </w:r>
          </w:p>
        </w:tc>
      </w:tr>
      <w:tr w:rsidR="003D7AFF" w14:paraId="3A6833F5" w14:textId="77777777" w:rsidTr="003D7AFF">
        <w:trPr>
          <w:trHeight w:val="405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31ABDD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Xylazine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9AEB5E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Sedative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4443D3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20mg/ml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EAC4DA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0.05mg/kg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8EB8D0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54C053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IM</w:t>
            </w:r>
          </w:p>
        </w:tc>
        <w:tc>
          <w:tcPr>
            <w:tcW w:w="3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D633C44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(0.05mg/kg x 500 kg) ÷ 20mg/ml</w:t>
            </w:r>
            <w:r>
              <w:rPr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= 1.25mls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30BF051" w14:textId="77777777" w:rsidR="003D7AFF" w:rsidRDefault="003D7AFF" w:rsidP="003D7A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Slaughter: 5 days </w:t>
            </w:r>
          </w:p>
          <w:p w14:paraId="5C0F37C1" w14:textId="77777777" w:rsidR="003D7AFF" w:rsidRDefault="003D7AFF" w:rsidP="003D7A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Milk – 4 days</w:t>
            </w:r>
          </w:p>
          <w:p w14:paraId="4EDAC945" w14:textId="77777777" w:rsidR="003D7AFF" w:rsidRDefault="003D7AFF" w:rsidP="003D7AF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3D7AFF" w14:paraId="7DE02CF8" w14:textId="77777777" w:rsidTr="003D7AFF">
        <w:trPr>
          <w:trHeight w:val="405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9E1A51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Ketamine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6466E0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Sedative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CB63DC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100mg/ml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C2C984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0.1 mg/kg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B97138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3947E3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IM/IV</w:t>
            </w:r>
          </w:p>
        </w:tc>
        <w:tc>
          <w:tcPr>
            <w:tcW w:w="3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87B870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(0.1 mg/kg x 500kg) ÷ 100mg/ml</w:t>
            </w:r>
            <w:r>
              <w:rPr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= 0.5ml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6BB8CF5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Slaughter- 3 days</w:t>
            </w:r>
          </w:p>
          <w:p w14:paraId="141B7EE7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Milk- 48 hours</w:t>
            </w:r>
          </w:p>
        </w:tc>
      </w:tr>
      <w:tr w:rsidR="003D7AFF" w14:paraId="1AFA4FA5" w14:textId="77777777" w:rsidTr="003D7AFF">
        <w:trPr>
          <w:trHeight w:val="375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2A2A1F" w14:textId="77777777" w:rsidR="003D7AFF" w:rsidRDefault="003D7AFF" w:rsidP="003D7AFF">
            <w:pPr>
              <w:tabs>
                <w:tab w:val="left" w:pos="1453"/>
              </w:tabs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Lidocaine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9E9CD7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Local anaesthetic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392B7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20mg/ml</w:t>
            </w:r>
          </w:p>
          <w:p w14:paraId="76502934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49AEF7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5 mg/kg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CA3C55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10mg/kg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79536F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IM</w:t>
            </w:r>
          </w:p>
        </w:tc>
        <w:tc>
          <w:tcPr>
            <w:tcW w:w="3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78298E5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(5 mg/kg x 500kg) ÷ 20mg/ml</w:t>
            </w:r>
            <w:r>
              <w:rPr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= 25ml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3085A6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Slaughter – 5 days</w:t>
            </w:r>
          </w:p>
          <w:p w14:paraId="1883FFD5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Milk – 96 hours</w:t>
            </w:r>
          </w:p>
        </w:tc>
      </w:tr>
      <w:tr w:rsidR="003D7AFF" w14:paraId="4DBB27F1" w14:textId="77777777" w:rsidTr="003D7AFF">
        <w:trPr>
          <w:trHeight w:val="375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CE2870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Flunixin meglumine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F20CB4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Analgesia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DE4230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50mg/ml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9DFB63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1.1mg/kg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C1D78A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76830D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IV</w:t>
            </w:r>
          </w:p>
        </w:tc>
        <w:tc>
          <w:tcPr>
            <w:tcW w:w="3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E8E7339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(1.1mg/kg x 500kg) ÷ 50mg/ml = 11mls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E721F4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Slaughter 7 days</w:t>
            </w:r>
          </w:p>
          <w:p w14:paraId="330E7C16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Milk- 36 hours</w:t>
            </w:r>
          </w:p>
        </w:tc>
      </w:tr>
      <w:tr w:rsidR="003D7AFF" w14:paraId="60B4E8B3" w14:textId="77777777" w:rsidTr="003D7AFF">
        <w:trPr>
          <w:trHeight w:val="375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F81B20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Pen Strep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35548C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Antibiotic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F941FE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200,000UI/mL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65A3E3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20,000UI/Kg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4D039E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90C188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SC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IM</w:t>
            </w:r>
          </w:p>
        </w:tc>
        <w:tc>
          <w:tcPr>
            <w:tcW w:w="3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5D3F12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(20,000UI/kg x500kg)</w:t>
            </w:r>
          </w:p>
          <w:p w14:paraId="54496603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÷ 200,000UI/mL = 50mls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EDB5E14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Slaughter- 30 days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Milk- 10 days</w:t>
            </w:r>
          </w:p>
        </w:tc>
      </w:tr>
      <w:tr w:rsidR="003D7AFF" w14:paraId="143644CA" w14:textId="77777777" w:rsidTr="003D7AFF">
        <w:trPr>
          <w:trHeight w:val="375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500727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Tetanus Antitoxin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2F1AC3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Reduce risk of tetany in small ruminants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22A280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1500UI/5ml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C0E57D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 single dose (5mls)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30AFDA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D6DD97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SQ</w:t>
            </w:r>
          </w:p>
        </w:tc>
        <w:tc>
          <w:tcPr>
            <w:tcW w:w="3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BFFC7D1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-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EA17C9B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Slaughter- 21 days</w:t>
            </w:r>
          </w:p>
        </w:tc>
      </w:tr>
    </w:tbl>
    <w:p w14:paraId="4FA54780" w14:textId="1D79D067" w:rsidR="003D7AFF" w:rsidRPr="003D7AFF" w:rsidRDefault="003D7AFF" w:rsidP="003D7AFF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Cow weight estimated to be 500kgs</w:t>
      </w:r>
    </w:p>
    <w:p w14:paraId="452D09D9" w14:textId="15EB2958" w:rsidR="003D7AFF" w:rsidRDefault="003D7AFF" w:rsidP="003D7AFF">
      <w:pPr>
        <w:spacing w:line="360" w:lineRule="auto"/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1518"/>
        <w:gridCol w:w="1987"/>
        <w:gridCol w:w="1753"/>
        <w:gridCol w:w="1753"/>
        <w:gridCol w:w="2098"/>
        <w:gridCol w:w="3851"/>
      </w:tblGrid>
      <w:tr w:rsidR="003D7AFF" w14:paraId="7AF90D49" w14:textId="77777777" w:rsidTr="003D7AFF">
        <w:trPr>
          <w:trHeight w:val="405"/>
        </w:trPr>
        <w:tc>
          <w:tcPr>
            <w:tcW w:w="129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DF9236" w14:textId="77777777" w:rsidR="003D7AFF" w:rsidRDefault="003D7AFF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val="en-GB"/>
              </w:rPr>
              <w:lastRenderedPageBreak/>
              <w:t>EMERGENCY DRUGS</w:t>
            </w:r>
          </w:p>
        </w:tc>
      </w:tr>
      <w:tr w:rsidR="003D7AFF" w14:paraId="4D8D6C0F" w14:textId="77777777" w:rsidTr="003D7AFF">
        <w:trPr>
          <w:trHeight w:val="405"/>
        </w:trPr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7FAA79" w14:textId="77777777" w:rsidR="003D7AFF" w:rsidRDefault="003D7AFF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GB"/>
              </w:rPr>
              <w:t>Drug</w:t>
            </w:r>
          </w:p>
        </w:tc>
        <w:tc>
          <w:tcPr>
            <w:tcW w:w="1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BBAEAA" w14:textId="77777777" w:rsidR="003D7AFF" w:rsidRDefault="003D7AFF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GB"/>
              </w:rPr>
              <w:t>Indication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2866E7" w14:textId="77777777" w:rsidR="003D7AFF" w:rsidRDefault="003D7AFF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GB"/>
              </w:rPr>
              <w:t>Concentration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00A021" w14:textId="77777777" w:rsidR="003D7AFF" w:rsidRDefault="003D7AFF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GB"/>
              </w:rPr>
              <w:t>Dose (mg/kg)</w:t>
            </w:r>
          </w:p>
        </w:tc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0C07B4" w14:textId="77777777" w:rsidR="003D7AFF" w:rsidRDefault="003D7AFF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GB"/>
              </w:rPr>
              <w:t>Route of Administration</w:t>
            </w:r>
          </w:p>
        </w:tc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69045A8" w14:textId="77777777" w:rsidR="003D7AFF" w:rsidRDefault="003D7AFF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GB"/>
              </w:rPr>
              <w:t>Calculations</w:t>
            </w:r>
          </w:p>
          <w:p w14:paraId="37CCF986" w14:textId="77777777" w:rsidR="003D7AFF" w:rsidRDefault="003D7AFF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  <w:t>dose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 (mg/kg) x weight (kg)÷ conc. (mg/ml)</w:t>
            </w:r>
          </w:p>
        </w:tc>
      </w:tr>
      <w:tr w:rsidR="003D7AFF" w14:paraId="0D89E806" w14:textId="77777777" w:rsidTr="003D7AFF">
        <w:trPr>
          <w:trHeight w:val="405"/>
        </w:trPr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77683F" w14:textId="77777777" w:rsidR="003D7AFF" w:rsidRDefault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Tolazoline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E708D7" w14:textId="77777777" w:rsidR="003D7AFF" w:rsidRDefault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Xylazine reversal drug</w:t>
            </w:r>
          </w:p>
        </w:tc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4ACC51" w14:textId="77777777" w:rsidR="003D7AFF" w:rsidRDefault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100 mg/ml</w:t>
            </w:r>
          </w:p>
        </w:tc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8CF958" w14:textId="77777777" w:rsidR="003D7AFF" w:rsidRDefault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0.1mg/kg</w:t>
            </w: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468E78" w14:textId="77777777" w:rsidR="003D7AFF" w:rsidRDefault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IV</w:t>
            </w:r>
          </w:p>
        </w:tc>
        <w:tc>
          <w:tcPr>
            <w:tcW w:w="3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ED461D8" w14:textId="77777777" w:rsidR="003D7AFF" w:rsidRDefault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2-4 times the Xylazine dose</w:t>
            </w:r>
          </w:p>
          <w:p w14:paraId="54BA638D" w14:textId="77777777" w:rsidR="003D7AFF" w:rsidRDefault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(0.1 mg/kg x 500kg) ÷ 100mg/ml = 0.5mls</w:t>
            </w:r>
          </w:p>
        </w:tc>
      </w:tr>
      <w:tr w:rsidR="003D7AFF" w14:paraId="5FACAAFB" w14:textId="77777777" w:rsidTr="003D7AFF">
        <w:trPr>
          <w:trHeight w:val="375"/>
        </w:trPr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96F2CF" w14:textId="77777777" w:rsidR="003D7AFF" w:rsidRDefault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Epinephrine 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EDFE15" w14:textId="77777777" w:rsidR="003D7AFF" w:rsidRDefault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Anaphylaxis</w:t>
            </w:r>
          </w:p>
        </w:tc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397AD1" w14:textId="77777777" w:rsidR="003D7AFF" w:rsidRDefault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1mg/ml</w:t>
            </w:r>
          </w:p>
        </w:tc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298244" w14:textId="77777777" w:rsidR="003D7AFF" w:rsidRDefault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0.02 mg/kg</w:t>
            </w: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77121D" w14:textId="77777777" w:rsidR="003D7AFF" w:rsidRDefault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IV</w:t>
            </w:r>
          </w:p>
        </w:tc>
        <w:tc>
          <w:tcPr>
            <w:tcW w:w="3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FED135" w14:textId="77777777" w:rsidR="003D7AFF" w:rsidRDefault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(0.02 mg/kg x 500 kg) ÷ 1mg/ml = 10mls</w:t>
            </w:r>
          </w:p>
        </w:tc>
      </w:tr>
      <w:tr w:rsidR="003D7AFF" w14:paraId="285A06ED" w14:textId="77777777" w:rsidTr="003D7AFF">
        <w:trPr>
          <w:trHeight w:val="375"/>
        </w:trPr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283905" w14:textId="77777777" w:rsidR="003D7AFF" w:rsidRDefault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Atropine 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206CD9" w14:textId="77777777" w:rsidR="003D7AFF" w:rsidRDefault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Bradycardia </w:t>
            </w:r>
          </w:p>
        </w:tc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FCC0BC" w14:textId="77777777" w:rsidR="003D7AFF" w:rsidRDefault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1% or 10mg/ml</w:t>
            </w:r>
          </w:p>
        </w:tc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7AC876" w14:textId="77777777" w:rsidR="003D7AFF" w:rsidRDefault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0.2mg/ml</w:t>
            </w: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691A60" w14:textId="77777777" w:rsidR="003D7AFF" w:rsidRDefault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IM</w:t>
            </w:r>
          </w:p>
          <w:p w14:paraId="0125C7F8" w14:textId="77777777" w:rsidR="003D7AFF" w:rsidRDefault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SC</w:t>
            </w:r>
          </w:p>
        </w:tc>
        <w:tc>
          <w:tcPr>
            <w:tcW w:w="3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1753409" w14:textId="77777777" w:rsidR="003D7AFF" w:rsidRDefault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(0.2mg/kg x 500kg) ÷ 10mg/ml = 10mls</w:t>
            </w:r>
          </w:p>
        </w:tc>
      </w:tr>
    </w:tbl>
    <w:p w14:paraId="20C88648" w14:textId="77777777" w:rsidR="003D7AFF" w:rsidRDefault="003D7AFF" w:rsidP="003D7AFF"/>
    <w:p w14:paraId="5917B65D" w14:textId="77777777" w:rsidR="006F58B9" w:rsidRDefault="006F58B9"/>
    <w:sectPr w:rsidR="006F58B9" w:rsidSect="003D7AF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A8D"/>
    <w:rsid w:val="003D7AFF"/>
    <w:rsid w:val="004E6A8D"/>
    <w:rsid w:val="006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2C01C"/>
  <w15:chartTrackingRefBased/>
  <w15:docId w15:val="{1B9BD5D7-FD7A-4754-8FFC-4E0EAFF1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AFF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7AFF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4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anjoua.walshsandy</dc:creator>
  <cp:keywords/>
  <dc:description/>
  <cp:lastModifiedBy>anjoua.walshsandy</cp:lastModifiedBy>
  <cp:revision>2</cp:revision>
  <dcterms:created xsi:type="dcterms:W3CDTF">2021-10-30T21:45:00Z</dcterms:created>
  <dcterms:modified xsi:type="dcterms:W3CDTF">2021-10-30T21:48:00Z</dcterms:modified>
</cp:coreProperties>
</file>