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7DB827C" w:rsidP="3A4BB71A" w:rsidRDefault="27DB827C" w14:paraId="657644BF" w14:textId="43D72936">
      <w:pPr>
        <w:pStyle w:val="Normal"/>
        <w:rPr>
          <w:rFonts w:ascii="Arial" w:hAnsi="Arial" w:eastAsia="Arial" w:cs="Arial"/>
          <w:noProof w:val="0"/>
          <w:sz w:val="24"/>
          <w:szCs w:val="24"/>
          <w:lang w:val="es"/>
        </w:rPr>
      </w:pPr>
      <w:r w:rsidRPr="3A4BB71A" w:rsidR="27DB827C">
        <w:rPr>
          <w:rFonts w:ascii="Arial" w:hAnsi="Arial" w:eastAsia="Arial" w:cs="Arial"/>
          <w:b w:val="0"/>
          <w:bCs w:val="0"/>
          <w:i w:val="0"/>
          <w:iCs w:val="0"/>
          <w:caps w:val="0"/>
          <w:smallCaps w:val="0"/>
          <w:noProof w:val="0"/>
          <w:color w:val="1E1919"/>
          <w:sz w:val="24"/>
          <w:szCs w:val="24"/>
          <w:lang w:val="es"/>
        </w:rPr>
        <w:t>El modelo de base de datos de red evolucionó casi al mismo tiempo que el modelo jerárquico. En esencia, se formó un comité de representantes de la industria para crear un modelo mejorado.</w:t>
      </w:r>
      <w:r w:rsidRPr="3A4BB71A" w:rsidR="27DB827C">
        <w:rPr>
          <w:rFonts w:ascii="Arial" w:hAnsi="Arial" w:eastAsia="Arial" w:cs="Arial"/>
          <w:noProof w:val="0"/>
          <w:sz w:val="24"/>
          <w:szCs w:val="24"/>
          <w:lang w:val="es"/>
        </w:rPr>
        <w:t xml:space="preserve"> </w:t>
      </w:r>
      <w:r w:rsidRPr="3A4BB71A" w:rsidR="31403AF2">
        <w:rPr>
          <w:rFonts w:ascii="Arial" w:hAnsi="Arial" w:eastAsia="Arial" w:cs="Arial"/>
          <w:b w:val="1"/>
          <w:bCs w:val="1"/>
          <w:noProof w:val="0"/>
          <w:sz w:val="24"/>
          <w:szCs w:val="24"/>
          <w:lang w:val="es"/>
        </w:rPr>
        <w:t xml:space="preserve">(Oppel, 2009, pág. </w:t>
      </w:r>
      <w:r w:rsidRPr="3A4BB71A" w:rsidR="0BCD0ACD">
        <w:rPr>
          <w:rFonts w:ascii="Arial" w:hAnsi="Arial" w:eastAsia="Arial" w:cs="Arial"/>
          <w:b w:val="1"/>
          <w:bCs w:val="1"/>
          <w:noProof w:val="0"/>
          <w:sz w:val="24"/>
          <w:szCs w:val="24"/>
          <w:lang w:val="es"/>
        </w:rPr>
        <w:t>1</w:t>
      </w:r>
      <w:r w:rsidRPr="3A4BB71A" w:rsidR="10FB89B7">
        <w:rPr>
          <w:rFonts w:ascii="Arial" w:hAnsi="Arial" w:eastAsia="Arial" w:cs="Arial"/>
          <w:b w:val="1"/>
          <w:bCs w:val="1"/>
          <w:noProof w:val="0"/>
          <w:sz w:val="24"/>
          <w:szCs w:val="24"/>
          <w:lang w:val="es"/>
        </w:rPr>
        <w:t>5</w:t>
      </w:r>
      <w:r w:rsidRPr="3A4BB71A" w:rsidR="31403AF2">
        <w:rPr>
          <w:rFonts w:ascii="Arial" w:hAnsi="Arial" w:eastAsia="Arial" w:cs="Arial"/>
          <w:b w:val="1"/>
          <w:bCs w:val="1"/>
          <w:noProof w:val="0"/>
          <w:sz w:val="24"/>
          <w:szCs w:val="24"/>
          <w:lang w:val="es"/>
        </w:rPr>
        <w:t>)</w:t>
      </w:r>
      <w:r w:rsidRPr="3A4BB71A" w:rsidR="31403AF2">
        <w:rPr>
          <w:rFonts w:ascii="Arial" w:hAnsi="Arial" w:eastAsia="Arial" w:cs="Arial"/>
          <w:noProof w:val="0"/>
          <w:color w:val="4472C4" w:themeColor="accent1" w:themeTint="FF" w:themeShade="FF"/>
          <w:sz w:val="24"/>
          <w:szCs w:val="24"/>
          <w:lang w:val="es"/>
        </w:rPr>
        <w:t>.</w:t>
      </w:r>
      <w:r w:rsidRPr="3A4BB71A" w:rsidR="23A2B00D">
        <w:rPr>
          <w:rFonts w:ascii="Arial" w:hAnsi="Arial" w:eastAsia="Arial" w:cs="Arial"/>
          <w:b w:val="0"/>
          <w:bCs w:val="0"/>
          <w:i w:val="0"/>
          <w:iCs w:val="0"/>
          <w:caps w:val="0"/>
          <w:smallCaps w:val="0"/>
          <w:noProof w:val="0"/>
          <w:color w:val="1E1919"/>
          <w:sz w:val="15"/>
          <w:szCs w:val="15"/>
          <w:lang w:val="es"/>
        </w:rPr>
        <w:t xml:space="preserve"> </w:t>
      </w:r>
      <w:r w:rsidRPr="3A4BB71A" w:rsidR="23A2B00D">
        <w:rPr>
          <w:rFonts w:ascii="Arial" w:hAnsi="Arial" w:eastAsia="Arial" w:cs="Arial"/>
          <w:b w:val="0"/>
          <w:bCs w:val="0"/>
          <w:i w:val="0"/>
          <w:iCs w:val="0"/>
          <w:caps w:val="0"/>
          <w:smallCaps w:val="0"/>
          <w:noProof w:val="0"/>
          <w:color w:val="1E1919"/>
          <w:sz w:val="24"/>
          <w:szCs w:val="24"/>
          <w:lang w:val="es"/>
        </w:rPr>
        <w:t xml:space="preserve">Un cínico diría que un camello es un caballo diseñado por un comité, y sería correcto decir eso en este caso. El modelo de base de datos más popular basado en el modelo de red fue el Integrated Data base Management System (IDMS), desarrollado en un principio por </w:t>
      </w:r>
      <w:r w:rsidRPr="3A4BB71A" w:rsidR="23A2B00D">
        <w:rPr>
          <w:rFonts w:ascii="Arial" w:hAnsi="Arial" w:eastAsia="Arial" w:cs="Arial"/>
          <w:b w:val="0"/>
          <w:bCs w:val="0"/>
          <w:i w:val="0"/>
          <w:iCs w:val="0"/>
          <w:caps w:val="0"/>
          <w:smallCaps w:val="0"/>
          <w:noProof w:val="0"/>
          <w:color w:val="1E1919"/>
          <w:sz w:val="24"/>
          <w:szCs w:val="24"/>
          <w:lang w:val="es"/>
        </w:rPr>
        <w:t>Cullinane</w:t>
      </w:r>
      <w:r w:rsidRPr="3A4BB71A" w:rsidR="23A2B00D">
        <w:rPr>
          <w:rFonts w:ascii="Arial" w:hAnsi="Arial" w:eastAsia="Arial" w:cs="Arial"/>
          <w:b w:val="0"/>
          <w:bCs w:val="0"/>
          <w:i w:val="0"/>
          <w:iCs w:val="0"/>
          <w:caps w:val="0"/>
          <w:smallCaps w:val="0"/>
          <w:noProof w:val="0"/>
          <w:color w:val="1E1919"/>
          <w:sz w:val="24"/>
          <w:szCs w:val="24"/>
          <w:lang w:val="es"/>
        </w:rPr>
        <w:t xml:space="preserve"> (que cambió su nombre a Cullinet).</w:t>
      </w:r>
    </w:p>
    <w:p w:rsidR="1E90AC20" w:rsidP="3A4BB71A" w:rsidRDefault="1E90AC20" w14:paraId="68A0F7C0" w14:textId="7A8FA5D6">
      <w:pPr>
        <w:pStyle w:val="Normal"/>
        <w:rPr>
          <w:rFonts w:ascii="Arial" w:hAnsi="Arial" w:eastAsia="Arial" w:cs="Arial"/>
          <w:b w:val="0"/>
          <w:bCs w:val="0"/>
          <w:i w:val="0"/>
          <w:iCs w:val="0"/>
          <w:caps w:val="0"/>
          <w:smallCaps w:val="0"/>
          <w:noProof w:val="0"/>
          <w:color w:val="auto"/>
          <w:sz w:val="22"/>
          <w:szCs w:val="22"/>
          <w:lang w:val="es-ES"/>
        </w:rPr>
      </w:pPr>
      <w:r w:rsidRPr="3A4BB71A" w:rsidR="1E90AC20">
        <w:rPr>
          <w:rFonts w:ascii="Arial" w:hAnsi="Arial" w:eastAsia="Arial" w:cs="Arial"/>
          <w:b w:val="0"/>
          <w:bCs w:val="0"/>
          <w:i w:val="0"/>
          <w:iCs w:val="0"/>
          <w:caps w:val="0"/>
          <w:smallCaps w:val="0"/>
          <w:noProof w:val="0"/>
          <w:color w:val="auto"/>
          <w:sz w:val="22"/>
          <w:szCs w:val="22"/>
          <w:lang w:val="es-ES"/>
        </w:rPr>
        <w:t xml:space="preserve">Oppel, A. (2009b). </w:t>
      </w:r>
      <w:r w:rsidRPr="3A4BB71A" w:rsidR="1E90AC20">
        <w:rPr>
          <w:rFonts w:ascii="Arial" w:hAnsi="Arial" w:eastAsia="Arial" w:cs="Arial"/>
          <w:b w:val="0"/>
          <w:bCs w:val="0"/>
          <w:i w:val="1"/>
          <w:iCs w:val="1"/>
          <w:caps w:val="0"/>
          <w:smallCaps w:val="0"/>
          <w:noProof w:val="0"/>
          <w:color w:val="auto"/>
          <w:sz w:val="22"/>
          <w:szCs w:val="22"/>
          <w:lang w:val="es-ES"/>
        </w:rPr>
        <w:t>FUNDAMENTOS DE BASES DE DATOS</w:t>
      </w:r>
      <w:r w:rsidRPr="3A4BB71A" w:rsidR="1E90AC20">
        <w:rPr>
          <w:rFonts w:ascii="Arial" w:hAnsi="Arial" w:eastAsia="Arial" w:cs="Arial"/>
          <w:b w:val="0"/>
          <w:bCs w:val="0"/>
          <w:i w:val="0"/>
          <w:iCs w:val="0"/>
          <w:caps w:val="0"/>
          <w:smallCaps w:val="0"/>
          <w:noProof w:val="0"/>
          <w:color w:val="auto"/>
          <w:sz w:val="22"/>
          <w:szCs w:val="22"/>
          <w:lang w:val="es-ES"/>
        </w:rPr>
        <w:t>. McGraw-Hill Education.</w:t>
      </w:r>
      <w:r w:rsidRPr="3A4BB71A" w:rsidR="1E90AC20">
        <w:rPr>
          <w:rFonts w:ascii="Arial" w:hAnsi="Arial" w:eastAsia="Arial" w:cs="Arial"/>
          <w:b w:val="0"/>
          <w:bCs w:val="0"/>
          <w:i w:val="0"/>
          <w:iCs w:val="0"/>
          <w:caps w:val="0"/>
          <w:smallCaps w:val="0"/>
          <w:noProof w:val="0"/>
          <w:color w:val="auto"/>
          <w:sz w:val="24"/>
          <w:szCs w:val="24"/>
          <w:lang w:val="es-ES"/>
        </w:rPr>
        <w:t xml:space="preserve"> </w:t>
      </w:r>
      <w:r w:rsidRPr="3A4BB71A" w:rsidR="1E90AC20">
        <w:rPr>
          <w:rFonts w:ascii="Arial" w:hAnsi="Arial" w:eastAsia="Arial" w:cs="Arial"/>
          <w:b w:val="0"/>
          <w:bCs w:val="0"/>
          <w:i w:val="0"/>
          <w:iCs w:val="0"/>
          <w:caps w:val="0"/>
          <w:smallCaps w:val="0"/>
          <w:noProof w:val="0"/>
          <w:color w:val="auto"/>
          <w:sz w:val="22"/>
          <w:szCs w:val="22"/>
          <w:lang w:val="es-ES"/>
        </w:rPr>
        <w:t>https://www.dropbox.com/sh/efoc59r603dr5b1/AAAkdhSM_X74RE14HY_1Ympca?dl=0&amp;preview=Libro_Fundamentos-de-Bases-de-Datos-OPPEL.pdf</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yhAtEark0ISO01" int2:id="NZ8fT36h">
      <int2:state int2:type="LegacyProofing" int2:value="Rejected"/>
    </int2:textHash>
    <int2:textHash int2:hashCode="MX8edh8vqo2nga" int2:id="qwwJdP7n">
      <int2:state int2:type="LegacyProofing" int2:value="Rejected"/>
    </int2:textHash>
    <int2:textHash int2:hashCode="JOdFHfBe1c1M8Q" int2:id="i1P4Dsc7">
      <int2:state int2:type="LegacyProofing" int2:value="Rejected"/>
    </int2:textHash>
    <int2:textHash int2:hashCode="Dh1Tnc9iY9lulc" int2:id="VVaRO7Y4">
      <int2:state int2:type="LegacyProofing" int2:value="Rejected"/>
    </int2:textHash>
    <int2:textHash int2:hashCode="AWe79aqenAwAWy" int2:id="fcTZYoGT">
      <int2:state int2:type="LegacyProofing" int2:value="Rejected"/>
    </int2:textHash>
    <int2:textHash int2:hashCode="rpH+3zjcZ4rtx/" int2:id="mMCLNeyi">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3F485F"/>
    <w:rsid w:val="0BCD0ACD"/>
    <w:rsid w:val="0E9F50B8"/>
    <w:rsid w:val="10FB89B7"/>
    <w:rsid w:val="124D62D7"/>
    <w:rsid w:val="13258452"/>
    <w:rsid w:val="145CCEF7"/>
    <w:rsid w:val="15F0E1E3"/>
    <w:rsid w:val="1720BD58"/>
    <w:rsid w:val="1E90AC20"/>
    <w:rsid w:val="1F9ACBFF"/>
    <w:rsid w:val="2360EAFD"/>
    <w:rsid w:val="23A2B00D"/>
    <w:rsid w:val="25CFCDFC"/>
    <w:rsid w:val="27DB827C"/>
    <w:rsid w:val="2B3F485F"/>
    <w:rsid w:val="2BF87801"/>
    <w:rsid w:val="2CB4E7EC"/>
    <w:rsid w:val="31403AF2"/>
    <w:rsid w:val="37CE4ABF"/>
    <w:rsid w:val="395BBBC8"/>
    <w:rsid w:val="3A4BB71A"/>
    <w:rsid w:val="43ADE75F"/>
    <w:rsid w:val="47485DEC"/>
    <w:rsid w:val="4BD7DB98"/>
    <w:rsid w:val="4BEE6218"/>
    <w:rsid w:val="51F6B68A"/>
    <w:rsid w:val="57244416"/>
    <w:rsid w:val="609FB98D"/>
    <w:rsid w:val="618FFEC8"/>
    <w:rsid w:val="65510FEF"/>
    <w:rsid w:val="68B96FFF"/>
    <w:rsid w:val="697B1E81"/>
    <w:rsid w:val="69C07733"/>
    <w:rsid w:val="6A499BC3"/>
    <w:rsid w:val="6EFEC8C9"/>
    <w:rsid w:val="758EEBF7"/>
    <w:rsid w:val="7F86AC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485F"/>
  <w15:chartTrackingRefBased/>
  <w15:docId w15:val="{0254EADE-2678-4490-85F3-DA86D24FE9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bbbbeb21f6f246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2023-02-13T23:28:33.9949956Z</dcterms:created>
  <dcterms:modified xsi:type="dcterms:W3CDTF">2023-02-14T02:43:25.2919303Z</dcterms:modified>
  <dc:creator>21560283 -JOHAN ALDAHIR TOLEDO ORDAZ</dc:creator>
  <lastModifiedBy>21560283 -JOHAN ALDAHIR TOLEDO ORDAZ</lastModifiedBy>
</coreProperties>
</file>