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55D9" w14:textId="31835446" w:rsidR="00D2674E" w:rsidRDefault="001C52D3" w:rsidP="00D267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autor en su libro de base de datos nos explica la relación varios a varios </w:t>
      </w:r>
      <w:r w:rsidR="009C311C">
        <w:rPr>
          <w:rFonts w:ascii="Times New Roman" w:hAnsi="Times New Roman" w:cs="Times New Roman"/>
          <w:sz w:val="28"/>
          <w:szCs w:val="28"/>
        </w:rPr>
        <w:t>con la siguiente explicación.</w:t>
      </w:r>
    </w:p>
    <w:p w14:paraId="425928BE" w14:textId="77777777" w:rsidR="00D2674E" w:rsidRDefault="00D2674E" w:rsidP="00D2674E">
      <w:r>
        <w:rPr>
          <w:rFonts w:ascii="Times New Roman" w:hAnsi="Times New Roman" w:cs="Times New Roman"/>
          <w:sz w:val="28"/>
          <w:szCs w:val="28"/>
        </w:rPr>
        <w:t>“Varios a Varios: Una entidad en A se asocia con cualquier número de entidades (ninguna o varias) en B, y una entidad en B se asocia con cualquier número de entidades (ninguna o varias) en A” (Silberschatz et al., 2002, pág. 23).</w:t>
      </w:r>
    </w:p>
    <w:p w14:paraId="1B153B68" w14:textId="77777777" w:rsidR="00D2674E" w:rsidRDefault="00D2674E"/>
    <w:sectPr w:rsidR="00D26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E"/>
    <w:rsid w:val="001C52D3"/>
    <w:rsid w:val="009C311C"/>
    <w:rsid w:val="00D2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887A"/>
  <w15:chartTrackingRefBased/>
  <w15:docId w15:val="{16A91A14-AB75-49E2-AB7C-EDF8ADEC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4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alvarez</dc:creator>
  <cp:keywords/>
  <dc:description/>
  <cp:lastModifiedBy>angel alvarez</cp:lastModifiedBy>
  <cp:revision>3</cp:revision>
  <dcterms:created xsi:type="dcterms:W3CDTF">2023-03-11T02:51:00Z</dcterms:created>
  <dcterms:modified xsi:type="dcterms:W3CDTF">2023-03-11T03:05:00Z</dcterms:modified>
</cp:coreProperties>
</file>