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A735" w14:textId="39F52681" w:rsidR="00805635" w:rsidRPr="00805635" w:rsidRDefault="00805635" w:rsidP="00805635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05635">
        <w:rPr>
          <w:rFonts w:ascii="Times New Roman" w:hAnsi="Times New Roman" w:cs="Times New Roman"/>
          <w:b/>
          <w:bCs/>
          <w:sz w:val="24"/>
          <w:szCs w:val="24"/>
        </w:rPr>
        <w:t>Modelo ANSI-SPARC</w:t>
      </w:r>
    </w:p>
    <w:p w14:paraId="5FBD3159" w14:textId="40699891" w:rsidR="00F677FE" w:rsidRPr="00805635" w:rsidRDefault="00805635" w:rsidP="008056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Tenemos que se divide en tres esquemas, como se menciona: </w:t>
      </w:r>
      <w:r w:rsidR="00F677FE" w:rsidRPr="00805635">
        <w:rPr>
          <w:rFonts w:ascii="Times New Roman" w:hAnsi="Times New Roman" w:cs="Times New Roman"/>
          <w:sz w:val="24"/>
          <w:szCs w:val="24"/>
        </w:rPr>
        <w:t>“El objetivo de la arquitectura de tres esquemas es separar las aplicaciones de usuario y las bases de datos físicas”. (</w:t>
      </w:r>
      <w:proofErr w:type="spellStart"/>
      <w:r w:rsidR="00F677FE" w:rsidRPr="00805635">
        <w:rPr>
          <w:rFonts w:ascii="Times New Roman" w:hAnsi="Times New Roman" w:cs="Times New Roman"/>
          <w:sz w:val="24"/>
          <w:szCs w:val="24"/>
        </w:rPr>
        <w:t>Elmasri</w:t>
      </w:r>
      <w:proofErr w:type="spellEnd"/>
      <w:r w:rsidR="00F677FE" w:rsidRPr="0080563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F677FE" w:rsidRPr="00805635">
        <w:rPr>
          <w:rFonts w:ascii="Times New Roman" w:hAnsi="Times New Roman" w:cs="Times New Roman"/>
          <w:sz w:val="24"/>
          <w:szCs w:val="24"/>
        </w:rPr>
        <w:t>Navathe</w:t>
      </w:r>
      <w:proofErr w:type="spellEnd"/>
      <w:r w:rsidR="00F677FE" w:rsidRPr="00805635">
        <w:rPr>
          <w:rFonts w:ascii="Times New Roman" w:hAnsi="Times New Roman" w:cs="Times New Roman"/>
          <w:sz w:val="24"/>
          <w:szCs w:val="24"/>
        </w:rPr>
        <w:t>, 2007, pág. 31).</w:t>
      </w:r>
    </w:p>
    <w:sectPr w:rsidR="00F677FE" w:rsidRPr="00805635" w:rsidSect="00F67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FE"/>
    <w:rsid w:val="005706C2"/>
    <w:rsid w:val="00805635"/>
    <w:rsid w:val="00B26384"/>
    <w:rsid w:val="00F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7FA6"/>
  <w15:chartTrackingRefBased/>
  <w15:docId w15:val="{D30DE337-D2EA-4633-9AC0-15933441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Romero</dc:creator>
  <cp:keywords/>
  <dc:description/>
  <cp:lastModifiedBy>21560044 -OSCAR ENRIQUE CABRERA FIGUEROA</cp:lastModifiedBy>
  <cp:revision>2</cp:revision>
  <dcterms:created xsi:type="dcterms:W3CDTF">2023-03-11T03:37:00Z</dcterms:created>
  <dcterms:modified xsi:type="dcterms:W3CDTF">2023-03-11T03:37:00Z</dcterms:modified>
</cp:coreProperties>
</file>