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49E1F" w14:textId="5B90962A" w:rsidR="00FB4977" w:rsidRDefault="00CD3C56" w:rsidP="00CD3C56">
      <w:pPr>
        <w:pStyle w:val="APA7"/>
      </w:pPr>
      <w:r w:rsidRPr="00CD3C56">
        <w:t>Jerarquía de generalización</w:t>
      </w:r>
    </w:p>
    <w:p w14:paraId="54DDAE8F" w14:textId="64C12EEF" w:rsidR="00CD3C56" w:rsidRPr="006615A1" w:rsidRDefault="00CD3C56" w:rsidP="006615A1">
      <w:pPr>
        <w:pStyle w:val="APA7"/>
      </w:pPr>
      <w:r>
        <w:rPr>
          <w:b w:val="0"/>
          <w:bCs w:val="0"/>
        </w:rPr>
        <w:t xml:space="preserve">Partiendo del concepto de abstracción de generalización, </w:t>
      </w:r>
      <w:proofErr w:type="spellStart"/>
      <w:r w:rsidRPr="006615A1">
        <w:rPr>
          <w:b w:val="0"/>
          <w:bCs w:val="0"/>
        </w:rPr>
        <w:t>Batini</w:t>
      </w:r>
      <w:proofErr w:type="spellEnd"/>
      <w:r w:rsidRPr="006615A1">
        <w:rPr>
          <w:b w:val="0"/>
          <w:bCs w:val="0"/>
        </w:rPr>
        <w:t xml:space="preserve"> et al. (1994)</w:t>
      </w:r>
      <w:r w:rsidRPr="006615A1">
        <w:rPr>
          <w:b w:val="0"/>
          <w:bCs w:val="0"/>
        </w:rPr>
        <w:t xml:space="preserve"> hace mención “</w:t>
      </w:r>
      <w:r w:rsidR="006615A1" w:rsidRPr="006615A1">
        <w:rPr>
          <w:b w:val="0"/>
          <w:bCs w:val="0"/>
        </w:rPr>
        <w:t>Cada entidad puede participar en múltiples generalizaciones, posiblemente</w:t>
      </w:r>
      <w:r w:rsidR="006615A1" w:rsidRPr="006615A1">
        <w:rPr>
          <w:b w:val="0"/>
          <w:bCs w:val="0"/>
        </w:rPr>
        <w:t xml:space="preserve"> </w:t>
      </w:r>
      <w:r w:rsidR="006615A1" w:rsidRPr="006615A1">
        <w:rPr>
          <w:b w:val="0"/>
          <w:bCs w:val="0"/>
        </w:rPr>
        <w:t>en el papel de entidad genérica con respecto a una generalización y en el papel</w:t>
      </w:r>
      <w:r w:rsidR="006615A1" w:rsidRPr="006615A1">
        <w:rPr>
          <w:b w:val="0"/>
          <w:bCs w:val="0"/>
        </w:rPr>
        <w:t xml:space="preserve"> </w:t>
      </w:r>
      <w:r w:rsidR="006615A1" w:rsidRPr="006615A1">
        <w:rPr>
          <w:b w:val="0"/>
          <w:bCs w:val="0"/>
        </w:rPr>
        <w:t>de entidad subconjunto con respecto a otra generalización</w:t>
      </w:r>
      <w:r w:rsidRPr="006615A1">
        <w:rPr>
          <w:b w:val="0"/>
          <w:bCs w:val="0"/>
        </w:rPr>
        <w:t>” (</w:t>
      </w:r>
      <w:r w:rsidR="006615A1">
        <w:rPr>
          <w:b w:val="0"/>
          <w:bCs w:val="0"/>
        </w:rPr>
        <w:t>pág. 41</w:t>
      </w:r>
      <w:r w:rsidRPr="006615A1">
        <w:rPr>
          <w:b w:val="0"/>
          <w:bCs w:val="0"/>
        </w:rPr>
        <w:t>).</w:t>
      </w:r>
    </w:p>
    <w:sectPr w:rsidR="00CD3C56" w:rsidRPr="006615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56"/>
    <w:rsid w:val="005B1684"/>
    <w:rsid w:val="005C2A99"/>
    <w:rsid w:val="006615A1"/>
    <w:rsid w:val="00824EE6"/>
    <w:rsid w:val="00B70A07"/>
    <w:rsid w:val="00CD3C56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15F0"/>
  <w15:chartTrackingRefBased/>
  <w15:docId w15:val="{E5FFC4B0-5B78-4CBF-87DA-AA6ACA46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 7"/>
    <w:basedOn w:val="Normal"/>
    <w:link w:val="APA7Car"/>
    <w:autoRedefine/>
    <w:qFormat/>
    <w:rsid w:val="00CD3C56"/>
    <w:pPr>
      <w:spacing w:after="415" w:line="480" w:lineRule="auto"/>
      <w:ind w:firstLine="709"/>
    </w:pPr>
    <w:rPr>
      <w:rFonts w:ascii="Times New Roman" w:hAnsi="Times New Roman"/>
      <w:b/>
      <w:bCs/>
      <w:sz w:val="24"/>
    </w:rPr>
  </w:style>
  <w:style w:type="character" w:customStyle="1" w:styleId="APA7Car">
    <w:name w:val="APA 7 Car"/>
    <w:basedOn w:val="Fuentedeprrafopredeter"/>
    <w:link w:val="APA7"/>
    <w:rsid w:val="00CD3C56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21560044 -OSCAR ENRIQUE CABRERA FIGUEROA</dc:creator>
  <cp:keywords/>
  <dc:description/>
  <cp:lastModifiedBy>21560044 -OSCAR ENRIQUE CABRERA FIGUEROA</cp:lastModifiedBy>
  <cp:revision>1</cp:revision>
  <dcterms:created xsi:type="dcterms:W3CDTF">2023-03-06T03:31:00Z</dcterms:created>
  <dcterms:modified xsi:type="dcterms:W3CDTF">2023-03-06T03:55:00Z</dcterms:modified>
</cp:coreProperties>
</file>