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1047D6E6" w14:textId="293A7AD5" w:rsidR="002E6E8C" w:rsidRPr="002E6E8C" w:rsidRDefault="00C27D54" w:rsidP="002E6E8C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DISLEXIA.- </w:t>
      </w:r>
      <w:r w:rsidR="002E6E8C" w:rsidRPr="002E6E8C">
        <w:rPr>
          <w:rFonts w:ascii="Comic Sans MS" w:hAnsi="Comic Sans MS"/>
          <w:b/>
          <w:bCs/>
          <w:sz w:val="20"/>
          <w:szCs w:val="20"/>
        </w:rPr>
        <w:t>Evaluación:</w:t>
      </w:r>
    </w:p>
    <w:p w14:paraId="331BCE81" w14:textId="787A16F0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>- Cuidar el formato de los textos y pruebas escritas que se le presenten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al alumno, de forma que se le facilite la lectura: tipología de letra adaptada a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dislexia</w:t>
      </w:r>
      <w:r w:rsidRPr="002E6E8C">
        <w:rPr>
          <w:rFonts w:ascii="Comic Sans MS" w:hAnsi="Comic Sans MS"/>
          <w:sz w:val="20"/>
          <w:szCs w:val="20"/>
        </w:rPr>
        <w:t xml:space="preserve"> o en su defecto Arial, a 12 pt. Con 1,5 de interlineado y 1,5 al menos de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E6E8C">
        <w:rPr>
          <w:rFonts w:ascii="Comic Sans MS" w:hAnsi="Comic Sans MS"/>
          <w:sz w:val="20"/>
          <w:szCs w:val="20"/>
        </w:rPr>
        <w:t>inter-espaciado</w:t>
      </w:r>
      <w:proofErr w:type="spellEnd"/>
      <w:r w:rsidRPr="002E6E8C">
        <w:rPr>
          <w:rFonts w:ascii="Comic Sans MS" w:hAnsi="Comic Sans MS"/>
          <w:sz w:val="20"/>
          <w:szCs w:val="20"/>
        </w:rPr>
        <w:t>.</w:t>
      </w:r>
    </w:p>
    <w:p w14:paraId="13F97D33" w14:textId="60CEDB5B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>- Utilizar formatos alternativos al texto escrito para la presentación de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trabajos o tareas (ordenador, audio, filmaciones, etc.).</w:t>
      </w:r>
    </w:p>
    <w:p w14:paraId="00868CAE" w14:textId="6F70FD9D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>- Facilitar el acceso a la información de las pruebas de evaluación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encargándose de la lectura de la prueba el profesorado, un compañero o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compañera.</w:t>
      </w:r>
    </w:p>
    <w:p w14:paraId="44CF9A72" w14:textId="77777777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>- La ampliación del tiempo de realización en una prueba escrita.</w:t>
      </w:r>
    </w:p>
    <w:p w14:paraId="53523EF2" w14:textId="13CF2C11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>- Si el alumno estudia organizando la información con mapas mentales o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conceptuales, procurar que pueda expresar sus conocimientos utilizando también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este formato usado para el estudio.</w:t>
      </w:r>
    </w:p>
    <w:p w14:paraId="1545AF12" w14:textId="77777777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 xml:space="preserve">- La utilización de un </w:t>
      </w:r>
      <w:proofErr w:type="spellStart"/>
      <w:r w:rsidRPr="002E6E8C">
        <w:rPr>
          <w:rFonts w:ascii="Comic Sans MS" w:hAnsi="Comic Sans MS"/>
          <w:sz w:val="20"/>
          <w:szCs w:val="20"/>
        </w:rPr>
        <w:t>guión</w:t>
      </w:r>
      <w:proofErr w:type="spellEnd"/>
      <w:r w:rsidRPr="002E6E8C">
        <w:rPr>
          <w:rFonts w:ascii="Comic Sans MS" w:hAnsi="Comic Sans MS"/>
          <w:sz w:val="20"/>
          <w:szCs w:val="20"/>
        </w:rPr>
        <w:t xml:space="preserve"> escrito en las exposiciones orales.</w:t>
      </w:r>
    </w:p>
    <w:p w14:paraId="2D5A0142" w14:textId="77777777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>- Dar las preguntas y los folios de forma paulatina.</w:t>
      </w:r>
    </w:p>
    <w:p w14:paraId="1E8E84FD" w14:textId="0B8AC0AD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>- Intentar no poner más de dos preguntas en un folio para evitar la saturación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y la dispersión del alumno.</w:t>
      </w:r>
    </w:p>
    <w:p w14:paraId="2E05CF5D" w14:textId="72D18A7C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  <w:r w:rsidRPr="002E6E8C">
        <w:rPr>
          <w:rFonts w:ascii="Comic Sans MS" w:hAnsi="Comic Sans MS"/>
          <w:sz w:val="20"/>
          <w:szCs w:val="20"/>
        </w:rPr>
        <w:t>- Valorar más los trabajos por su contenido que por su forma, como los</w:t>
      </w:r>
      <w:r>
        <w:rPr>
          <w:rFonts w:ascii="Comic Sans MS" w:hAnsi="Comic Sans MS"/>
          <w:sz w:val="20"/>
          <w:szCs w:val="20"/>
        </w:rPr>
        <w:t xml:space="preserve"> </w:t>
      </w:r>
      <w:r w:rsidRPr="002E6E8C">
        <w:rPr>
          <w:rFonts w:ascii="Comic Sans MS" w:hAnsi="Comic Sans MS"/>
          <w:sz w:val="20"/>
          <w:szCs w:val="20"/>
        </w:rPr>
        <w:t>errores de escritura o de expresión.</w:t>
      </w:r>
    </w:p>
    <w:p w14:paraId="4B20F769" w14:textId="77777777" w:rsidR="002E6E8C" w:rsidRPr="002E6E8C" w:rsidRDefault="002E6E8C" w:rsidP="002E6E8C">
      <w:pPr>
        <w:jc w:val="both"/>
        <w:rPr>
          <w:rFonts w:ascii="Comic Sans MS" w:hAnsi="Comic Sans MS"/>
          <w:sz w:val="20"/>
          <w:szCs w:val="20"/>
        </w:rPr>
      </w:pPr>
    </w:p>
    <w:p w14:paraId="4D041B55" w14:textId="77777777" w:rsidR="002E6E8C" w:rsidRDefault="002E6E8C" w:rsidP="006220A5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66EE1DD9" w14:textId="77777777" w:rsidR="002E6E8C" w:rsidRDefault="002E6E8C" w:rsidP="006220A5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1A35BD88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sectPr w:rsidR="006220A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E156" w14:textId="77777777" w:rsidR="001161A4" w:rsidRDefault="001161A4" w:rsidP="00C27D54">
      <w:pPr>
        <w:spacing w:after="0" w:line="240" w:lineRule="auto"/>
      </w:pPr>
      <w:r>
        <w:separator/>
      </w:r>
    </w:p>
  </w:endnote>
  <w:endnote w:type="continuationSeparator" w:id="0">
    <w:p w14:paraId="0357AEDE" w14:textId="77777777" w:rsidR="001161A4" w:rsidRDefault="001161A4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8FB8" w14:textId="77777777" w:rsidR="001161A4" w:rsidRDefault="001161A4" w:rsidP="00C27D54">
      <w:pPr>
        <w:spacing w:after="0" w:line="240" w:lineRule="auto"/>
      </w:pPr>
      <w:r>
        <w:separator/>
      </w:r>
    </w:p>
  </w:footnote>
  <w:footnote w:type="continuationSeparator" w:id="0">
    <w:p w14:paraId="07889781" w14:textId="77777777" w:rsidR="001161A4" w:rsidRDefault="001161A4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1161A4"/>
    <w:rsid w:val="002A78A0"/>
    <w:rsid w:val="002E6E8C"/>
    <w:rsid w:val="006220A5"/>
    <w:rsid w:val="00C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2023-09-16T16:43:00Z</dcterms:created>
  <dcterms:modified xsi:type="dcterms:W3CDTF">2023-09-16T16:43:00Z</dcterms:modified>
</cp:coreProperties>
</file>