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3A" w:rsidRDefault="00003F4D" w:rsidP="00003F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Client Communication</w:t>
      </w:r>
    </w:p>
    <w:p w:rsidR="00A20A09" w:rsidRDefault="00A20A09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can be educated on the abnormal signs associated with gastrointestinal problems such as weight loss, change in conformation of abdomen, decrease appetite, diarrhea, and presentation of rectal prolapse.</w:t>
      </w:r>
    </w:p>
    <w:p w:rsidR="00A20A09" w:rsidRDefault="00A20A09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should contact a vet immediately if a rectal prolapse is noticed as if left untreated the tissue can no longer be salvageable, and may lead to peritonitis and death.</w:t>
      </w:r>
    </w:p>
    <w:p w:rsidR="00A20A09" w:rsidRDefault="00A20A09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client 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 tests to be done and sample to be taken should be mentioned</w:t>
      </w:r>
      <w:r w:rsidR="0065153E">
        <w:rPr>
          <w:rFonts w:ascii="Times New Roman" w:hAnsi="Times New Roman" w:cs="Times New Roman"/>
          <w:sz w:val="24"/>
          <w:szCs w:val="24"/>
          <w:lang w:val="en-US"/>
        </w:rPr>
        <w:t xml:space="preserve"> and done with the farmer’s permission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should be aware of the surgical procedures to be done and possible prognosis. Consent forms should be signed.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risks and complications associated with each procedure to be done should be discussed with the client.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should be informed of all drugs used pre,</w:t>
      </w:r>
      <w:r w:rsidR="00D77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intra and post-operatively as well as withdrawal periods and any side effects related.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fees involved should be discussed.</w:t>
      </w:r>
    </w:p>
    <w:p w:rsidR="00003F4D" w:rsidRDefault="00B72463" w:rsidP="00CF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0A09">
        <w:rPr>
          <w:rFonts w:ascii="Times New Roman" w:hAnsi="Times New Roman" w:cs="Times New Roman"/>
          <w:sz w:val="24"/>
          <w:szCs w:val="24"/>
          <w:lang w:val="en-US"/>
        </w:rPr>
        <w:t>The farmer should be informed of any behavioral changes that can occur after the procedure.</w:t>
      </w:r>
    </w:p>
    <w:p w:rsidR="00A20A09" w:rsidRDefault="00A20A09" w:rsidP="00CF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animal should be closely monitored for vomiting during recovery.</w:t>
      </w:r>
    </w:p>
    <w:p w:rsidR="00A20A09" w:rsidRDefault="00A20A09" w:rsidP="00CF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cases of rectal prolapses purse-string sutures should not be kept longer than 7-10 days to prevent infection due to contamination of feces. </w:t>
      </w:r>
    </w:p>
    <w:p w:rsidR="00A20A09" w:rsidRPr="00A20A09" w:rsidRDefault="00A20A09" w:rsidP="005E07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20A09" w:rsidRPr="00A20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C0BE5"/>
    <w:multiLevelType w:val="hybridMultilevel"/>
    <w:tmpl w:val="2CB46D1E"/>
    <w:lvl w:ilvl="0" w:tplc="6D20D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4D"/>
    <w:rsid w:val="00003F4D"/>
    <w:rsid w:val="00281272"/>
    <w:rsid w:val="005E070B"/>
    <w:rsid w:val="0065153E"/>
    <w:rsid w:val="00A20A09"/>
    <w:rsid w:val="00B72463"/>
    <w:rsid w:val="00C6603A"/>
    <w:rsid w:val="00D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D8C8-4AF9-450F-B23B-624C578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4</cp:revision>
  <dcterms:created xsi:type="dcterms:W3CDTF">2023-10-09T13:31:00Z</dcterms:created>
  <dcterms:modified xsi:type="dcterms:W3CDTF">2023-11-06T00:34:00Z</dcterms:modified>
</cp:coreProperties>
</file>