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8E92D" w14:textId="77777777" w:rsidR="00100F6B" w:rsidRDefault="00100F6B" w:rsidP="00100F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E. M. Fahle</w:t>
      </w:r>
    </w:p>
    <w:p w14:paraId="17965EC2" w14:textId="77777777" w:rsidR="00100F6B" w:rsidRDefault="00100F6B" w:rsidP="00100F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 7901</w:t>
      </w:r>
    </w:p>
    <w:p w14:paraId="7EBDF23E" w14:textId="77777777" w:rsidR="00100F6B" w:rsidRDefault="00100F6B" w:rsidP="00100F6B">
      <w:pPr>
        <w:rPr>
          <w:rFonts w:ascii="Times New Roman" w:hAnsi="Times New Roman" w:cs="Times New Roman"/>
        </w:rPr>
      </w:pPr>
    </w:p>
    <w:p w14:paraId="58033673" w14:textId="77777777" w:rsidR="00100F6B" w:rsidRDefault="00100F6B" w:rsidP="00100F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Pamela V. Eatman – Skinner</w:t>
      </w:r>
    </w:p>
    <w:p w14:paraId="0E4CB26C" w14:textId="15ED09C7" w:rsidR="00100F6B" w:rsidRPr="006E4771" w:rsidRDefault="00100F6B" w:rsidP="00100F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 Study Part </w:t>
      </w:r>
      <w:r w:rsidR="002E5D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) </w:t>
      </w:r>
    </w:p>
    <w:p w14:paraId="2F658824" w14:textId="77777777" w:rsidR="00100F6B" w:rsidRDefault="00100F6B" w:rsidP="00100F6B">
      <w:pPr>
        <w:pStyle w:val="Default"/>
        <w:spacing w:line="480" w:lineRule="auto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0F6B" w14:paraId="48752A71" w14:textId="77777777" w:rsidTr="00C82859">
        <w:tc>
          <w:tcPr>
            <w:tcW w:w="9350" w:type="dxa"/>
          </w:tcPr>
          <w:p w14:paraId="65249BAD" w14:textId="77777777" w:rsidR="00100F6B" w:rsidRPr="00F51F4B" w:rsidRDefault="00100F6B" w:rsidP="00C82859">
            <w:pPr>
              <w:pStyle w:val="Default"/>
            </w:pPr>
            <w:r>
              <w:rPr>
                <w:i/>
                <w:color w:val="000000" w:themeColor="text1"/>
              </w:rPr>
              <w:t xml:space="preserve">Topic: </w:t>
            </w:r>
            <w:r w:rsidRPr="004B3F29">
              <w:rPr>
                <w:i/>
                <w:color w:val="000000" w:themeColor="text1"/>
              </w:rPr>
              <w:t>Learning Communities</w:t>
            </w:r>
            <w:r w:rsidRPr="004B3F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and student </w:t>
            </w:r>
            <w:r w:rsidRPr="004B3F29">
              <w:rPr>
                <w:color w:val="000000" w:themeColor="text1"/>
              </w:rPr>
              <w:t>persistence in Community Colleges</w:t>
            </w:r>
          </w:p>
        </w:tc>
      </w:tr>
      <w:tr w:rsidR="00100F6B" w14:paraId="1DADDC99" w14:textId="77777777" w:rsidTr="00C82859">
        <w:tc>
          <w:tcPr>
            <w:tcW w:w="9350" w:type="dxa"/>
          </w:tcPr>
          <w:p w14:paraId="51EA0EC9" w14:textId="77777777" w:rsidR="00100F6B" w:rsidRPr="0050369B" w:rsidRDefault="00100F6B" w:rsidP="00C8285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0369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Research Questions</w:t>
            </w:r>
            <w:r w:rsidRPr="0050369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1B4617C7" w14:textId="77777777" w:rsidR="00100F6B" w:rsidRPr="00F51F4B" w:rsidRDefault="00100F6B" w:rsidP="00100F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51F4B">
              <w:rPr>
                <w:rFonts w:ascii="Times New Roman" w:hAnsi="Times New Roman" w:cs="Times New Roman"/>
                <w:color w:val="000000" w:themeColor="text1"/>
              </w:rPr>
              <w:t xml:space="preserve">What are the effects of learning community participation on first year </w:t>
            </w:r>
            <w:r>
              <w:rPr>
                <w:rFonts w:ascii="Times New Roman" w:hAnsi="Times New Roman" w:cs="Times New Roman"/>
                <w:color w:val="000000" w:themeColor="text1"/>
              </w:rPr>
              <w:t>Community C</w:t>
            </w:r>
            <w:r w:rsidRPr="00F51F4B">
              <w:rPr>
                <w:rFonts w:ascii="Times New Roman" w:hAnsi="Times New Roman" w:cs="Times New Roman"/>
                <w:color w:val="000000" w:themeColor="text1"/>
              </w:rPr>
              <w:t>ollege student’s GPA’s?</w:t>
            </w:r>
          </w:p>
          <w:p w14:paraId="6B0AF034" w14:textId="77777777" w:rsidR="00100F6B" w:rsidRPr="00823E0B" w:rsidRDefault="00100F6B" w:rsidP="00100F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23E0B">
              <w:rPr>
                <w:rFonts w:ascii="Times New Roman" w:hAnsi="Times New Roman" w:cs="Times New Roman"/>
                <w:color w:val="000000" w:themeColor="text1"/>
              </w:rPr>
              <w:t xml:space="preserve">Do students who participate in Learning Communities during their first year of courses have lower attrition rates than those students who do not ? </w:t>
            </w:r>
          </w:p>
        </w:tc>
      </w:tr>
    </w:tbl>
    <w:p w14:paraId="31F4AE07" w14:textId="65499ECC" w:rsidR="00E23FA5" w:rsidRDefault="00F936E2"/>
    <w:p w14:paraId="18AA248F" w14:textId="01CCA24F" w:rsidR="00100F6B" w:rsidRDefault="00100F6B" w:rsidP="00100F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E0697F">
        <w:rPr>
          <w:rFonts w:ascii="Times New Roman" w:hAnsi="Times New Roman" w:cs="Times New Roman"/>
          <w:b/>
          <w:bCs/>
        </w:rPr>
        <w:t xml:space="preserve">Identify Data: </w:t>
      </w:r>
    </w:p>
    <w:p w14:paraId="227B5E68" w14:textId="77777777" w:rsidR="0084106E" w:rsidRPr="00E0697F" w:rsidRDefault="0084106E" w:rsidP="0084106E">
      <w:pPr>
        <w:pStyle w:val="ListParagraph"/>
        <w:rPr>
          <w:rFonts w:ascii="Times New Roman" w:hAnsi="Times New Roman" w:cs="Times New Roman"/>
          <w:b/>
          <w:bCs/>
        </w:rPr>
      </w:pPr>
    </w:p>
    <w:p w14:paraId="545DE222" w14:textId="22AC4AAE" w:rsidR="00100F6B" w:rsidRDefault="00100F6B" w:rsidP="00AE7E63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this study, I have chosen to utilize </w:t>
      </w:r>
      <w:r w:rsidR="00AE7E63">
        <w:rPr>
          <w:rFonts w:ascii="Times New Roman" w:hAnsi="Times New Roman" w:cs="Times New Roman"/>
        </w:rPr>
        <w:t>secondary data</w:t>
      </w:r>
      <w:r>
        <w:rPr>
          <w:rFonts w:ascii="Times New Roman" w:hAnsi="Times New Roman" w:cs="Times New Roman"/>
        </w:rPr>
        <w:t xml:space="preserve"> records from the </w:t>
      </w:r>
      <w:r w:rsidR="00AE7E63">
        <w:rPr>
          <w:rFonts w:ascii="Times New Roman" w:hAnsi="Times New Roman" w:cs="Times New Roman"/>
        </w:rPr>
        <w:t xml:space="preserve">Office of </w:t>
      </w:r>
      <w:r>
        <w:rPr>
          <w:rFonts w:ascii="Times New Roman" w:hAnsi="Times New Roman" w:cs="Times New Roman"/>
        </w:rPr>
        <w:t xml:space="preserve">Institutional Research </w:t>
      </w:r>
      <w:r w:rsidR="00AE7E63">
        <w:rPr>
          <w:rFonts w:ascii="Times New Roman" w:hAnsi="Times New Roman" w:cs="Times New Roman"/>
        </w:rPr>
        <w:t>(OIR)</w:t>
      </w:r>
      <w:r>
        <w:rPr>
          <w:rFonts w:ascii="Times New Roman" w:hAnsi="Times New Roman" w:cs="Times New Roman"/>
        </w:rPr>
        <w:t xml:space="preserve"> </w:t>
      </w:r>
      <w:r w:rsidR="002E5D75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 xml:space="preserve"> Bronx Community College</w:t>
      </w:r>
      <w:r w:rsidR="002E5D75">
        <w:rPr>
          <w:rFonts w:ascii="Times New Roman" w:hAnsi="Times New Roman" w:cs="Times New Roman"/>
        </w:rPr>
        <w:t>, CUNY</w:t>
      </w:r>
      <w:r>
        <w:rPr>
          <w:rFonts w:ascii="Times New Roman" w:hAnsi="Times New Roman" w:cs="Times New Roman"/>
        </w:rPr>
        <w:t xml:space="preserve">. </w:t>
      </w:r>
      <w:r w:rsidR="00D05BB8">
        <w:rPr>
          <w:rFonts w:ascii="Times New Roman" w:hAnsi="Times New Roman" w:cs="Times New Roman"/>
        </w:rPr>
        <w:t>Ideally, my mini-study requires the observation</w:t>
      </w:r>
      <w:r w:rsidR="00D05BB8">
        <w:rPr>
          <w:rFonts w:ascii="Times New Roman" w:hAnsi="Times New Roman" w:cs="Times New Roman"/>
        </w:rPr>
        <w:t xml:space="preserve"> of first year</w:t>
      </w:r>
      <w:r w:rsidR="00D05BB8">
        <w:rPr>
          <w:rFonts w:ascii="Times New Roman" w:hAnsi="Times New Roman" w:cs="Times New Roman"/>
        </w:rPr>
        <w:t xml:space="preserve"> Learning Communit</w:t>
      </w:r>
      <w:r w:rsidR="00D05BB8">
        <w:rPr>
          <w:rFonts w:ascii="Times New Roman" w:hAnsi="Times New Roman" w:cs="Times New Roman"/>
        </w:rPr>
        <w:t>ies</w:t>
      </w:r>
      <w:r w:rsidR="00D05BB8">
        <w:rPr>
          <w:rFonts w:ascii="Times New Roman" w:hAnsi="Times New Roman" w:cs="Times New Roman"/>
        </w:rPr>
        <w:t xml:space="preserve"> over the span of two semesters</w:t>
      </w:r>
      <w:r w:rsidR="00D05BB8">
        <w:rPr>
          <w:rFonts w:ascii="Times New Roman" w:hAnsi="Times New Roman" w:cs="Times New Roman"/>
        </w:rPr>
        <w:t xml:space="preserve"> but b</w:t>
      </w:r>
      <w:r w:rsidR="00AE7E63">
        <w:rPr>
          <w:rFonts w:ascii="Times New Roman" w:hAnsi="Times New Roman" w:cs="Times New Roman"/>
        </w:rPr>
        <w:t xml:space="preserve">ecause of the time </w:t>
      </w:r>
      <w:r w:rsidR="00D05BB8">
        <w:rPr>
          <w:rFonts w:ascii="Times New Roman" w:hAnsi="Times New Roman" w:cs="Times New Roman"/>
        </w:rPr>
        <w:t>con</w:t>
      </w:r>
      <w:r w:rsidR="00AE7E63">
        <w:rPr>
          <w:rFonts w:ascii="Times New Roman" w:hAnsi="Times New Roman" w:cs="Times New Roman"/>
        </w:rPr>
        <w:t>straints</w:t>
      </w:r>
      <w:r w:rsidR="00B02219">
        <w:rPr>
          <w:rFonts w:ascii="Times New Roman" w:hAnsi="Times New Roman" w:cs="Times New Roman"/>
        </w:rPr>
        <w:t>,</w:t>
      </w:r>
      <w:r w:rsidR="00AE7E63">
        <w:rPr>
          <w:rFonts w:ascii="Times New Roman" w:hAnsi="Times New Roman" w:cs="Times New Roman"/>
        </w:rPr>
        <w:t xml:space="preserve"> associated with this mini study, I have </w:t>
      </w:r>
      <w:r w:rsidR="00D05BB8">
        <w:rPr>
          <w:rFonts w:ascii="Times New Roman" w:hAnsi="Times New Roman" w:cs="Times New Roman"/>
        </w:rPr>
        <w:t>determined the use of</w:t>
      </w:r>
      <w:r w:rsidR="00AE7E63">
        <w:rPr>
          <w:rFonts w:ascii="Times New Roman" w:hAnsi="Times New Roman" w:cs="Times New Roman"/>
        </w:rPr>
        <w:t xml:space="preserve"> pre-existing data</w:t>
      </w:r>
      <w:r w:rsidR="00D05BB8">
        <w:rPr>
          <w:rFonts w:ascii="Times New Roman" w:hAnsi="Times New Roman" w:cs="Times New Roman"/>
        </w:rPr>
        <w:t xml:space="preserve"> from Fall 2018 – Spring 2019 would be most advantageous. The data </w:t>
      </w:r>
      <w:r w:rsidR="00AE7E63">
        <w:rPr>
          <w:rFonts w:ascii="Times New Roman" w:hAnsi="Times New Roman" w:cs="Times New Roman"/>
        </w:rPr>
        <w:t xml:space="preserve">will </w:t>
      </w:r>
      <w:r w:rsidR="00D05BB8">
        <w:rPr>
          <w:rFonts w:ascii="Times New Roman" w:hAnsi="Times New Roman" w:cs="Times New Roman"/>
        </w:rPr>
        <w:t xml:space="preserve">reflect </w:t>
      </w:r>
      <w:r w:rsidR="00AE7E63">
        <w:rPr>
          <w:rFonts w:ascii="Times New Roman" w:hAnsi="Times New Roman" w:cs="Times New Roman"/>
        </w:rPr>
        <w:t xml:space="preserve">the </w:t>
      </w:r>
      <w:r w:rsidR="00D05BB8">
        <w:rPr>
          <w:rFonts w:ascii="Times New Roman" w:hAnsi="Times New Roman" w:cs="Times New Roman"/>
        </w:rPr>
        <w:t>relationship between</w:t>
      </w:r>
      <w:r w:rsidR="00AE7E63">
        <w:rPr>
          <w:rFonts w:ascii="Times New Roman" w:hAnsi="Times New Roman" w:cs="Times New Roman"/>
        </w:rPr>
        <w:t xml:space="preserve"> Learning Community participation </w:t>
      </w:r>
      <w:r w:rsidR="00D05BB8">
        <w:rPr>
          <w:rFonts w:ascii="Times New Roman" w:hAnsi="Times New Roman" w:cs="Times New Roman"/>
        </w:rPr>
        <w:t xml:space="preserve">and </w:t>
      </w:r>
      <w:r w:rsidR="0084782A">
        <w:rPr>
          <w:rFonts w:ascii="Times New Roman" w:hAnsi="Times New Roman" w:cs="Times New Roman"/>
        </w:rPr>
        <w:t>N</w:t>
      </w:r>
      <w:r w:rsidR="00D05BB8">
        <w:rPr>
          <w:rFonts w:ascii="Times New Roman" w:hAnsi="Times New Roman" w:cs="Times New Roman"/>
        </w:rPr>
        <w:t xml:space="preserve">on-Learning Community participation </w:t>
      </w:r>
      <w:r w:rsidR="00AE7E63">
        <w:rPr>
          <w:rFonts w:ascii="Times New Roman" w:hAnsi="Times New Roman" w:cs="Times New Roman"/>
        </w:rPr>
        <w:t xml:space="preserve">with </w:t>
      </w:r>
      <w:proofErr w:type="gramStart"/>
      <w:r w:rsidR="00D05BB8">
        <w:rPr>
          <w:rFonts w:ascii="Times New Roman" w:hAnsi="Times New Roman" w:cs="Times New Roman"/>
        </w:rPr>
        <w:t>students</w:t>
      </w:r>
      <w:proofErr w:type="gramEnd"/>
      <w:r w:rsidR="00F936E2">
        <w:rPr>
          <w:rFonts w:ascii="Times New Roman" w:hAnsi="Times New Roman" w:cs="Times New Roman"/>
        </w:rPr>
        <w:t xml:space="preserve"> grade point averages (GPA)</w:t>
      </w:r>
      <w:r w:rsidR="00AE7E63">
        <w:rPr>
          <w:rFonts w:ascii="Times New Roman" w:hAnsi="Times New Roman" w:cs="Times New Roman"/>
        </w:rPr>
        <w:t xml:space="preserve"> for first year community college students. </w:t>
      </w:r>
      <w:r w:rsidR="00D05BB8">
        <w:rPr>
          <w:rFonts w:ascii="Times New Roman" w:hAnsi="Times New Roman" w:cs="Times New Roman"/>
        </w:rPr>
        <w:t xml:space="preserve">I have requested and been granted access to this information from the director of the </w:t>
      </w:r>
      <w:r w:rsidR="00B02219">
        <w:rPr>
          <w:rFonts w:ascii="Times New Roman" w:hAnsi="Times New Roman" w:cs="Times New Roman"/>
        </w:rPr>
        <w:t>Office of Institutional Research</w:t>
      </w:r>
      <w:r w:rsidR="00D05BB8">
        <w:rPr>
          <w:rFonts w:ascii="Times New Roman" w:hAnsi="Times New Roman" w:cs="Times New Roman"/>
        </w:rPr>
        <w:t>.</w:t>
      </w:r>
    </w:p>
    <w:p w14:paraId="51B969E6" w14:textId="77777777" w:rsidR="00100F6B" w:rsidRDefault="00100F6B" w:rsidP="00100F6B">
      <w:pPr>
        <w:pStyle w:val="ListParagraph"/>
        <w:rPr>
          <w:rFonts w:ascii="Times New Roman" w:hAnsi="Times New Roman" w:cs="Times New Roman"/>
        </w:rPr>
      </w:pPr>
    </w:p>
    <w:p w14:paraId="5CD890AD" w14:textId="71E18DFA" w:rsidR="00100F6B" w:rsidRDefault="00100F6B" w:rsidP="00100F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E0697F">
        <w:rPr>
          <w:rFonts w:ascii="Times New Roman" w:hAnsi="Times New Roman" w:cs="Times New Roman"/>
          <w:b/>
          <w:bCs/>
        </w:rPr>
        <w:t xml:space="preserve">Variables: </w:t>
      </w:r>
    </w:p>
    <w:p w14:paraId="7510AAA0" w14:textId="77777777" w:rsidR="0084106E" w:rsidRPr="00E0697F" w:rsidRDefault="0084106E" w:rsidP="0084106E">
      <w:pPr>
        <w:pStyle w:val="ListParagraph"/>
        <w:rPr>
          <w:rFonts w:ascii="Times New Roman" w:hAnsi="Times New Roman" w:cs="Times New Roman"/>
          <w:b/>
          <w:bCs/>
        </w:rPr>
      </w:pPr>
    </w:p>
    <w:p w14:paraId="01C0BCBA" w14:textId="5503A6A4" w:rsidR="00152387" w:rsidRDefault="00100F6B" w:rsidP="00AE7E63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Independent Variable</w:t>
      </w:r>
      <w:r w:rsidR="004A5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AE7E63">
        <w:rPr>
          <w:rFonts w:ascii="Times New Roman" w:hAnsi="Times New Roman" w:cs="Times New Roman"/>
          <w:i/>
          <w:iCs/>
        </w:rPr>
        <w:t>IV</w:t>
      </w:r>
      <w:r>
        <w:rPr>
          <w:rFonts w:ascii="Times New Roman" w:hAnsi="Times New Roman" w:cs="Times New Roman"/>
        </w:rPr>
        <w:t xml:space="preserve">) that I </w:t>
      </w:r>
      <w:r w:rsidR="00AE7E63">
        <w:rPr>
          <w:rFonts w:ascii="Times New Roman" w:hAnsi="Times New Roman" w:cs="Times New Roman"/>
        </w:rPr>
        <w:t xml:space="preserve">have </w:t>
      </w:r>
      <w:r>
        <w:rPr>
          <w:rFonts w:ascii="Times New Roman" w:hAnsi="Times New Roman" w:cs="Times New Roman"/>
        </w:rPr>
        <w:t>selected for my study i</w:t>
      </w:r>
      <w:r w:rsidR="00E01DC2">
        <w:rPr>
          <w:rFonts w:ascii="Times New Roman" w:hAnsi="Times New Roman" w:cs="Times New Roman"/>
        </w:rPr>
        <w:t xml:space="preserve">s </w:t>
      </w:r>
      <w:r w:rsidR="00B02219">
        <w:rPr>
          <w:rFonts w:ascii="Times New Roman" w:hAnsi="Times New Roman" w:cs="Times New Roman"/>
        </w:rPr>
        <w:t>p</w:t>
      </w:r>
      <w:r w:rsidR="00E01DC2">
        <w:rPr>
          <w:rFonts w:ascii="Times New Roman" w:hAnsi="Times New Roman" w:cs="Times New Roman"/>
        </w:rPr>
        <w:t>articipation in a Learning Community</w:t>
      </w:r>
      <w:r w:rsidR="004A5D42">
        <w:rPr>
          <w:rFonts w:ascii="Times New Roman" w:hAnsi="Times New Roman" w:cs="Times New Roman"/>
        </w:rPr>
        <w:t xml:space="preserve"> (</w:t>
      </w:r>
      <w:r w:rsidR="004A5D42" w:rsidRPr="00AE7E63">
        <w:rPr>
          <w:rFonts w:ascii="Times New Roman" w:hAnsi="Times New Roman" w:cs="Times New Roman"/>
          <w:i/>
          <w:iCs/>
        </w:rPr>
        <w:t>LC</w:t>
      </w:r>
      <w:r w:rsidR="004A5D4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="00E0697F">
        <w:rPr>
          <w:rFonts w:ascii="Times New Roman" w:hAnsi="Times New Roman" w:cs="Times New Roman"/>
        </w:rPr>
        <w:t xml:space="preserve">There are two levels in this </w:t>
      </w:r>
      <w:r w:rsidR="00E0697F" w:rsidRPr="00AE7E63">
        <w:rPr>
          <w:rFonts w:ascii="Times New Roman" w:hAnsi="Times New Roman" w:cs="Times New Roman"/>
          <w:i/>
          <w:iCs/>
        </w:rPr>
        <w:t>IV</w:t>
      </w:r>
      <w:r w:rsidR="00E0697F">
        <w:rPr>
          <w:rFonts w:ascii="Times New Roman" w:hAnsi="Times New Roman" w:cs="Times New Roman"/>
        </w:rPr>
        <w:t xml:space="preserve">; students who </w:t>
      </w:r>
      <w:r w:rsidR="00E01DC2">
        <w:rPr>
          <w:rFonts w:ascii="Times New Roman" w:hAnsi="Times New Roman" w:cs="Times New Roman"/>
        </w:rPr>
        <w:t>partic</w:t>
      </w:r>
      <w:r w:rsidR="004A5D42">
        <w:rPr>
          <w:rFonts w:ascii="Times New Roman" w:hAnsi="Times New Roman" w:cs="Times New Roman"/>
        </w:rPr>
        <w:t>i</w:t>
      </w:r>
      <w:r w:rsidR="00E01DC2">
        <w:rPr>
          <w:rFonts w:ascii="Times New Roman" w:hAnsi="Times New Roman" w:cs="Times New Roman"/>
        </w:rPr>
        <w:t>pate</w:t>
      </w:r>
      <w:r w:rsidR="00E0697F">
        <w:rPr>
          <w:rFonts w:ascii="Times New Roman" w:hAnsi="Times New Roman" w:cs="Times New Roman"/>
        </w:rPr>
        <w:t xml:space="preserve"> in college </w:t>
      </w:r>
      <w:r w:rsidR="004A5D42">
        <w:rPr>
          <w:rFonts w:ascii="Times New Roman" w:hAnsi="Times New Roman" w:cs="Times New Roman"/>
          <w:i/>
          <w:iCs/>
        </w:rPr>
        <w:t xml:space="preserve">LC’s </w:t>
      </w:r>
      <w:r w:rsidR="00E0697F">
        <w:rPr>
          <w:rFonts w:ascii="Times New Roman" w:hAnsi="Times New Roman" w:cs="Times New Roman"/>
        </w:rPr>
        <w:t>until semester 3, and students who do not</w:t>
      </w:r>
      <w:r w:rsidR="002E5D75" w:rsidRPr="002E5D75">
        <w:rPr>
          <w:rFonts w:ascii="Times New Roman" w:hAnsi="Times New Roman" w:cs="Times New Roman"/>
        </w:rPr>
        <w:t xml:space="preserve"> </w:t>
      </w:r>
      <w:r w:rsidR="002E5D75">
        <w:rPr>
          <w:rFonts w:ascii="Times New Roman" w:hAnsi="Times New Roman" w:cs="Times New Roman"/>
        </w:rPr>
        <w:t xml:space="preserve">participate in college </w:t>
      </w:r>
      <w:r w:rsidR="002E5D75">
        <w:rPr>
          <w:rFonts w:ascii="Times New Roman" w:hAnsi="Times New Roman" w:cs="Times New Roman"/>
          <w:i/>
          <w:iCs/>
        </w:rPr>
        <w:t xml:space="preserve">LC’s </w:t>
      </w:r>
      <w:r w:rsidR="002E5D75">
        <w:rPr>
          <w:rFonts w:ascii="Times New Roman" w:hAnsi="Times New Roman" w:cs="Times New Roman"/>
        </w:rPr>
        <w:t>until semester 3</w:t>
      </w:r>
      <w:r w:rsidR="00E0697F" w:rsidRPr="00E0697F">
        <w:rPr>
          <w:rFonts w:ascii="Times New Roman" w:hAnsi="Times New Roman" w:cs="Times New Roman"/>
        </w:rPr>
        <w:t>.</w:t>
      </w:r>
      <w:r w:rsidR="00152387">
        <w:rPr>
          <w:rFonts w:ascii="Times New Roman" w:hAnsi="Times New Roman" w:cs="Times New Roman"/>
        </w:rPr>
        <w:t xml:space="preserve"> </w:t>
      </w:r>
    </w:p>
    <w:p w14:paraId="0341DD2A" w14:textId="37A001AD" w:rsidR="00E0697F" w:rsidRDefault="00152387" w:rsidP="00AE7E63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 Independent Variable Type: </w:t>
      </w:r>
      <w:r w:rsidR="002E5D75">
        <w:rPr>
          <w:rFonts w:ascii="Times New Roman" w:hAnsi="Times New Roman" w:cs="Times New Roman"/>
        </w:rPr>
        <w:t xml:space="preserve">Participation in a Learning Community is Quantitative in nature because we will seek to quantify the problem and collect numerical data. The </w:t>
      </w:r>
      <w:r w:rsidR="0050369B">
        <w:rPr>
          <w:rFonts w:ascii="Times New Roman" w:hAnsi="Times New Roman" w:cs="Times New Roman"/>
        </w:rPr>
        <w:t>‘</w:t>
      </w:r>
      <w:r w:rsidR="002E5D75" w:rsidRPr="00B02219">
        <w:rPr>
          <w:rFonts w:ascii="Times New Roman" w:hAnsi="Times New Roman" w:cs="Times New Roman"/>
          <w:i/>
          <w:iCs/>
        </w:rPr>
        <w:t>IV</w:t>
      </w:r>
      <w:r w:rsidR="0050369B">
        <w:rPr>
          <w:rFonts w:ascii="Times New Roman" w:hAnsi="Times New Roman" w:cs="Times New Roman"/>
          <w:i/>
          <w:iCs/>
        </w:rPr>
        <w:t>’</w:t>
      </w:r>
      <w:r w:rsidR="002E5D75" w:rsidRPr="00B02219">
        <w:rPr>
          <w:rFonts w:ascii="Times New Roman" w:hAnsi="Times New Roman" w:cs="Times New Roman"/>
          <w:i/>
          <w:iCs/>
        </w:rPr>
        <w:t xml:space="preserve"> </w:t>
      </w:r>
      <w:r w:rsidR="002E5D75">
        <w:rPr>
          <w:rFonts w:ascii="Times New Roman" w:hAnsi="Times New Roman" w:cs="Times New Roman"/>
        </w:rPr>
        <w:t xml:space="preserve">is </w:t>
      </w:r>
      <w:r w:rsidR="00B02219">
        <w:rPr>
          <w:rFonts w:ascii="Times New Roman" w:hAnsi="Times New Roman" w:cs="Times New Roman"/>
        </w:rPr>
        <w:t>‘a</w:t>
      </w:r>
      <w:r>
        <w:rPr>
          <w:rFonts w:ascii="Times New Roman" w:hAnsi="Times New Roman" w:cs="Times New Roman"/>
        </w:rPr>
        <w:t>ctive</w:t>
      </w:r>
      <w:r w:rsidR="00B02219">
        <w:rPr>
          <w:rFonts w:ascii="Times New Roman" w:hAnsi="Times New Roman" w:cs="Times New Roman"/>
        </w:rPr>
        <w:t>’</w:t>
      </w:r>
      <w:r w:rsidR="002E5D75">
        <w:rPr>
          <w:rFonts w:ascii="Times New Roman" w:hAnsi="Times New Roman" w:cs="Times New Roman"/>
        </w:rPr>
        <w:t xml:space="preserve"> because it seeks to investigate the difference between </w:t>
      </w:r>
      <w:r w:rsidR="00DC3198">
        <w:rPr>
          <w:rFonts w:ascii="Times New Roman" w:hAnsi="Times New Roman" w:cs="Times New Roman"/>
        </w:rPr>
        <w:t xml:space="preserve">the participants </w:t>
      </w:r>
      <w:r w:rsidR="00B02219">
        <w:rPr>
          <w:rFonts w:ascii="Times New Roman" w:hAnsi="Times New Roman" w:cs="Times New Roman"/>
        </w:rPr>
        <w:t xml:space="preserve">in </w:t>
      </w:r>
      <w:r w:rsidR="00B02219">
        <w:rPr>
          <w:rFonts w:ascii="Times New Roman" w:hAnsi="Times New Roman" w:cs="Times New Roman"/>
        </w:rPr>
        <w:t>Learning Communit</w:t>
      </w:r>
      <w:r w:rsidR="005D522B">
        <w:rPr>
          <w:rFonts w:ascii="Times New Roman" w:hAnsi="Times New Roman" w:cs="Times New Roman"/>
        </w:rPr>
        <w:t>ies</w:t>
      </w:r>
      <w:r w:rsidR="00B02219">
        <w:rPr>
          <w:rFonts w:ascii="Times New Roman" w:hAnsi="Times New Roman" w:cs="Times New Roman"/>
        </w:rPr>
        <w:t xml:space="preserve"> </w:t>
      </w:r>
      <w:r w:rsidR="00DC3198">
        <w:rPr>
          <w:rFonts w:ascii="Times New Roman" w:hAnsi="Times New Roman" w:cs="Times New Roman"/>
        </w:rPr>
        <w:t>and non-participants</w:t>
      </w:r>
      <w:r w:rsidR="00B02219">
        <w:rPr>
          <w:rFonts w:ascii="Times New Roman" w:hAnsi="Times New Roman" w:cs="Times New Roman"/>
        </w:rPr>
        <w:t xml:space="preserve"> in </w:t>
      </w:r>
      <w:r w:rsidR="00B02219">
        <w:rPr>
          <w:rFonts w:ascii="Times New Roman" w:hAnsi="Times New Roman" w:cs="Times New Roman"/>
        </w:rPr>
        <w:t>Learning Communit</w:t>
      </w:r>
      <w:r w:rsidR="005D522B">
        <w:rPr>
          <w:rFonts w:ascii="Times New Roman" w:hAnsi="Times New Roman" w:cs="Times New Roman"/>
        </w:rPr>
        <w:t>ies</w:t>
      </w:r>
      <w:r w:rsidR="00DC3198">
        <w:rPr>
          <w:rFonts w:ascii="Times New Roman" w:hAnsi="Times New Roman" w:cs="Times New Roman"/>
        </w:rPr>
        <w:t>. This is a</w:t>
      </w:r>
      <w:r>
        <w:rPr>
          <w:rFonts w:ascii="Times New Roman" w:hAnsi="Times New Roman" w:cs="Times New Roman"/>
        </w:rPr>
        <w:t xml:space="preserve"> </w:t>
      </w:r>
      <w:r w:rsidR="00B02219">
        <w:rPr>
          <w:rFonts w:ascii="Times New Roman" w:hAnsi="Times New Roman" w:cs="Times New Roman"/>
        </w:rPr>
        <w:t>‘b</w:t>
      </w:r>
      <w:r>
        <w:rPr>
          <w:rFonts w:ascii="Times New Roman" w:hAnsi="Times New Roman" w:cs="Times New Roman"/>
        </w:rPr>
        <w:t xml:space="preserve">etween </w:t>
      </w:r>
      <w:r w:rsidR="00B0221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ubjects</w:t>
      </w:r>
      <w:r w:rsidR="00B02219">
        <w:rPr>
          <w:rFonts w:ascii="Times New Roman" w:hAnsi="Times New Roman" w:cs="Times New Roman"/>
        </w:rPr>
        <w:t xml:space="preserve">’ </w:t>
      </w:r>
      <w:r w:rsidR="00DC3198">
        <w:rPr>
          <w:rFonts w:ascii="Times New Roman" w:hAnsi="Times New Roman" w:cs="Times New Roman"/>
        </w:rPr>
        <w:t>variable because two different groups will be examined</w:t>
      </w:r>
      <w:r w:rsidR="00B02219">
        <w:rPr>
          <w:rFonts w:ascii="Times New Roman" w:hAnsi="Times New Roman" w:cs="Times New Roman"/>
        </w:rPr>
        <w:t xml:space="preserve"> and compared</w:t>
      </w:r>
      <w:r w:rsidR="00DC3198">
        <w:rPr>
          <w:rFonts w:ascii="Times New Roman" w:hAnsi="Times New Roman" w:cs="Times New Roman"/>
        </w:rPr>
        <w:t>.</w:t>
      </w:r>
    </w:p>
    <w:p w14:paraId="0792F957" w14:textId="77777777" w:rsidR="00E0697F" w:rsidRPr="00E0697F" w:rsidRDefault="00E0697F" w:rsidP="00E0697F">
      <w:pPr>
        <w:pStyle w:val="ListParagraph"/>
        <w:rPr>
          <w:rFonts w:ascii="Times New Roman" w:hAnsi="Times New Roman" w:cs="Times New Roman"/>
        </w:rPr>
      </w:pPr>
    </w:p>
    <w:p w14:paraId="055E0D3B" w14:textId="1F12D8A8" w:rsidR="00E01DC2" w:rsidRPr="00083434" w:rsidRDefault="00100F6B" w:rsidP="00D05BB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Dependent Variable</w:t>
      </w:r>
      <w:r w:rsidR="000834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50369B">
        <w:rPr>
          <w:rFonts w:ascii="Times New Roman" w:hAnsi="Times New Roman" w:cs="Times New Roman"/>
          <w:i/>
          <w:iCs/>
        </w:rPr>
        <w:t>DV</w:t>
      </w:r>
      <w:r>
        <w:rPr>
          <w:rFonts w:ascii="Times New Roman" w:hAnsi="Times New Roman" w:cs="Times New Roman"/>
        </w:rPr>
        <w:t>) that I</w:t>
      </w:r>
      <w:r w:rsidR="00083434">
        <w:rPr>
          <w:rFonts w:ascii="Times New Roman" w:hAnsi="Times New Roman" w:cs="Times New Roman"/>
        </w:rPr>
        <w:t>’ve</w:t>
      </w:r>
      <w:r>
        <w:rPr>
          <w:rFonts w:ascii="Times New Roman" w:hAnsi="Times New Roman" w:cs="Times New Roman"/>
        </w:rPr>
        <w:t xml:space="preserve"> selected for my stud</w:t>
      </w:r>
      <w:r w:rsidR="00E01DC2">
        <w:rPr>
          <w:rFonts w:ascii="Times New Roman" w:hAnsi="Times New Roman" w:cs="Times New Roman"/>
        </w:rPr>
        <w:t>y is student</w:t>
      </w:r>
      <w:r>
        <w:rPr>
          <w:rFonts w:ascii="Times New Roman" w:hAnsi="Times New Roman" w:cs="Times New Roman"/>
        </w:rPr>
        <w:t xml:space="preserve"> GPA</w:t>
      </w:r>
      <w:r w:rsidR="00E01DC2">
        <w:rPr>
          <w:rFonts w:ascii="Times New Roman" w:hAnsi="Times New Roman" w:cs="Times New Roman"/>
        </w:rPr>
        <w:t>.</w:t>
      </w:r>
      <w:r w:rsidR="00083434">
        <w:rPr>
          <w:rFonts w:ascii="Times New Roman" w:hAnsi="Times New Roman" w:cs="Times New Roman"/>
        </w:rPr>
        <w:t xml:space="preserve"> </w:t>
      </w:r>
      <w:r w:rsidR="00083434" w:rsidRPr="00083434">
        <w:rPr>
          <w:rFonts w:ascii="Times New Roman" w:hAnsi="Times New Roman" w:cs="Times New Roman"/>
        </w:rPr>
        <w:t>For the measurement of GPA,</w:t>
      </w:r>
      <w:r w:rsidR="00E01DC2" w:rsidRPr="00083434">
        <w:rPr>
          <w:rFonts w:ascii="Times New Roman" w:hAnsi="Times New Roman" w:cs="Times New Roman"/>
        </w:rPr>
        <w:t xml:space="preserve"> I will use five levels: (A)</w:t>
      </w:r>
      <w:r w:rsidR="00083434" w:rsidRPr="00083434">
        <w:rPr>
          <w:rFonts w:ascii="Times New Roman" w:hAnsi="Times New Roman" w:cs="Times New Roman"/>
        </w:rPr>
        <w:t xml:space="preserve"> | </w:t>
      </w:r>
      <w:r w:rsidR="00E01DC2" w:rsidRPr="00083434">
        <w:rPr>
          <w:rFonts w:ascii="Times New Roman" w:hAnsi="Times New Roman" w:cs="Times New Roman"/>
        </w:rPr>
        <w:t>(B)</w:t>
      </w:r>
      <w:r w:rsidR="00083434" w:rsidRPr="00083434">
        <w:rPr>
          <w:rFonts w:ascii="Times New Roman" w:hAnsi="Times New Roman" w:cs="Times New Roman"/>
        </w:rPr>
        <w:t xml:space="preserve"> |</w:t>
      </w:r>
      <w:r w:rsidR="00E01DC2" w:rsidRPr="00083434">
        <w:rPr>
          <w:rFonts w:ascii="Times New Roman" w:hAnsi="Times New Roman" w:cs="Times New Roman"/>
        </w:rPr>
        <w:t xml:space="preserve"> (C)</w:t>
      </w:r>
      <w:r w:rsidR="00DC3198">
        <w:rPr>
          <w:rFonts w:ascii="Times New Roman" w:hAnsi="Times New Roman" w:cs="Times New Roman"/>
        </w:rPr>
        <w:t xml:space="preserve"> |</w:t>
      </w:r>
      <w:r w:rsidR="00E01DC2" w:rsidRPr="00083434">
        <w:rPr>
          <w:rFonts w:ascii="Times New Roman" w:hAnsi="Times New Roman" w:cs="Times New Roman"/>
        </w:rPr>
        <w:t xml:space="preserve"> (D)</w:t>
      </w:r>
      <w:r w:rsidR="00083434" w:rsidRPr="00083434">
        <w:rPr>
          <w:rFonts w:ascii="Times New Roman" w:hAnsi="Times New Roman" w:cs="Times New Roman"/>
        </w:rPr>
        <w:t xml:space="preserve"> | </w:t>
      </w:r>
      <w:r w:rsidR="00E01DC2" w:rsidRPr="00083434">
        <w:rPr>
          <w:rFonts w:ascii="Times New Roman" w:hAnsi="Times New Roman" w:cs="Times New Roman"/>
        </w:rPr>
        <w:t>(F)</w:t>
      </w:r>
      <w:r w:rsidR="00E0697F" w:rsidRPr="00083434">
        <w:rPr>
          <w:rFonts w:ascii="Times New Roman" w:hAnsi="Times New Roman" w:cs="Times New Roman"/>
        </w:rPr>
        <w:t xml:space="preserve"> </w:t>
      </w:r>
    </w:p>
    <w:p w14:paraId="4B9EF6FE" w14:textId="31077927" w:rsidR="00083434" w:rsidRDefault="00083434" w:rsidP="00D05BB8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Operational Definition </w:t>
      </w:r>
      <w:r w:rsidR="007301D0">
        <w:rPr>
          <w:rFonts w:ascii="Times New Roman" w:hAnsi="Times New Roman" w:cs="Times New Roman"/>
        </w:rPr>
        <w:t xml:space="preserve">– the </w:t>
      </w:r>
      <w:r w:rsidR="00DC3198">
        <w:rPr>
          <w:rFonts w:ascii="Times New Roman" w:hAnsi="Times New Roman" w:cs="Times New Roman"/>
        </w:rPr>
        <w:t xml:space="preserve">nominal </w:t>
      </w:r>
      <w:r w:rsidR="007301D0">
        <w:rPr>
          <w:rFonts w:ascii="Times New Roman" w:hAnsi="Times New Roman" w:cs="Times New Roman"/>
        </w:rPr>
        <w:t xml:space="preserve">score </w:t>
      </w:r>
      <w:r w:rsidR="00DC3198">
        <w:rPr>
          <w:rFonts w:ascii="Times New Roman" w:hAnsi="Times New Roman" w:cs="Times New Roman"/>
        </w:rPr>
        <w:t>assessed at the end of a semester which reflects the level of academic rigor associated with students work</w:t>
      </w:r>
      <w:r w:rsidR="00B02219">
        <w:rPr>
          <w:rFonts w:ascii="Times New Roman" w:hAnsi="Times New Roman" w:cs="Times New Roman"/>
        </w:rPr>
        <w:t xml:space="preserve"> / achievement</w:t>
      </w:r>
      <w:r w:rsidR="00DC3198">
        <w:rPr>
          <w:rFonts w:ascii="Times New Roman" w:hAnsi="Times New Roman" w:cs="Times New Roman"/>
        </w:rPr>
        <w:t>.</w:t>
      </w:r>
    </w:p>
    <w:p w14:paraId="25B7320B" w14:textId="77777777" w:rsidR="00E01DC2" w:rsidRDefault="00E01DC2" w:rsidP="00E01DC2">
      <w:pPr>
        <w:pStyle w:val="ListParagraph"/>
        <w:rPr>
          <w:rFonts w:ascii="Times New Roman" w:hAnsi="Times New Roman" w:cs="Times New Roman"/>
        </w:rPr>
      </w:pPr>
    </w:p>
    <w:p w14:paraId="6BD7573E" w14:textId="332BD115" w:rsidR="00100F6B" w:rsidRDefault="00E0697F" w:rsidP="00DC319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Gender</w:t>
      </w:r>
      <w:r w:rsidR="004A5D42">
        <w:rPr>
          <w:rFonts w:ascii="Times New Roman" w:hAnsi="Times New Roman" w:cs="Times New Roman"/>
        </w:rPr>
        <w:t xml:space="preserve"> and Race</w:t>
      </w:r>
      <w:r w:rsidR="00E01D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will be </w:t>
      </w:r>
      <w:r w:rsidR="00E01DC2">
        <w:rPr>
          <w:rFonts w:ascii="Times New Roman" w:hAnsi="Times New Roman" w:cs="Times New Roman"/>
        </w:rPr>
        <w:t>our extraneous variables</w:t>
      </w:r>
      <w:r w:rsidR="004A5D42">
        <w:rPr>
          <w:rFonts w:ascii="Times New Roman" w:hAnsi="Times New Roman" w:cs="Times New Roman"/>
        </w:rPr>
        <w:t xml:space="preserve"> for this study</w:t>
      </w:r>
      <w:r w:rsidR="00E01DC2">
        <w:rPr>
          <w:rFonts w:ascii="Times New Roman" w:hAnsi="Times New Roman" w:cs="Times New Roman"/>
        </w:rPr>
        <w:t xml:space="preserve">. They will not be directly </w:t>
      </w:r>
      <w:r w:rsidR="004A5D42">
        <w:rPr>
          <w:rFonts w:ascii="Times New Roman" w:hAnsi="Times New Roman" w:cs="Times New Roman"/>
        </w:rPr>
        <w:t>examined</w:t>
      </w:r>
      <w:r w:rsidR="00E01DC2">
        <w:rPr>
          <w:rFonts w:ascii="Times New Roman" w:hAnsi="Times New Roman" w:cs="Times New Roman"/>
        </w:rPr>
        <w:t xml:space="preserve"> during this mini-study, but with further exploration could have a</w:t>
      </w:r>
      <w:r w:rsidR="004A5D42">
        <w:rPr>
          <w:rFonts w:ascii="Times New Roman" w:hAnsi="Times New Roman" w:cs="Times New Roman"/>
        </w:rPr>
        <w:t xml:space="preserve"> statistically significant</w:t>
      </w:r>
      <w:r w:rsidR="00E01DC2">
        <w:rPr>
          <w:rFonts w:ascii="Times New Roman" w:hAnsi="Times New Roman" w:cs="Times New Roman"/>
        </w:rPr>
        <w:t xml:space="preserve"> effect on the </w:t>
      </w:r>
      <w:r w:rsidR="0050369B">
        <w:rPr>
          <w:rFonts w:ascii="Times New Roman" w:hAnsi="Times New Roman" w:cs="Times New Roman"/>
        </w:rPr>
        <w:t>‘</w:t>
      </w:r>
      <w:r w:rsidR="00E01DC2" w:rsidRPr="00B02219">
        <w:rPr>
          <w:rFonts w:ascii="Times New Roman" w:hAnsi="Times New Roman" w:cs="Times New Roman"/>
          <w:i/>
          <w:iCs/>
        </w:rPr>
        <w:t>IV</w:t>
      </w:r>
      <w:r w:rsidR="0050369B">
        <w:rPr>
          <w:rFonts w:ascii="Times New Roman" w:hAnsi="Times New Roman" w:cs="Times New Roman"/>
          <w:i/>
          <w:iCs/>
        </w:rPr>
        <w:t>’</w:t>
      </w:r>
      <w:r w:rsidR="004A5D42">
        <w:rPr>
          <w:rFonts w:ascii="Times New Roman" w:hAnsi="Times New Roman" w:cs="Times New Roman"/>
        </w:rPr>
        <w:t xml:space="preserve"> and </w:t>
      </w:r>
      <w:r w:rsidR="00B02219">
        <w:rPr>
          <w:rFonts w:ascii="Times New Roman" w:hAnsi="Times New Roman" w:cs="Times New Roman"/>
        </w:rPr>
        <w:t>thusly</w:t>
      </w:r>
      <w:r w:rsidR="00AA1E42">
        <w:rPr>
          <w:rFonts w:ascii="Times New Roman" w:hAnsi="Times New Roman" w:cs="Times New Roman"/>
        </w:rPr>
        <w:t>,</w:t>
      </w:r>
      <w:r w:rsidR="00B02219">
        <w:rPr>
          <w:rFonts w:ascii="Times New Roman" w:hAnsi="Times New Roman" w:cs="Times New Roman"/>
        </w:rPr>
        <w:t xml:space="preserve"> </w:t>
      </w:r>
      <w:r w:rsidR="004A5D42">
        <w:rPr>
          <w:rFonts w:ascii="Times New Roman" w:hAnsi="Times New Roman" w:cs="Times New Roman"/>
        </w:rPr>
        <w:t>could impact the results</w:t>
      </w:r>
      <w:r w:rsidR="00E01DC2">
        <w:rPr>
          <w:rFonts w:ascii="Times New Roman" w:hAnsi="Times New Roman" w:cs="Times New Roman"/>
        </w:rPr>
        <w:t xml:space="preserve">. </w:t>
      </w:r>
    </w:p>
    <w:p w14:paraId="3002984B" w14:textId="7BEBA309" w:rsidR="0084106E" w:rsidRPr="00B02219" w:rsidRDefault="0084106E" w:rsidP="00B0221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secondary </w:t>
      </w:r>
      <w:r w:rsidRPr="00B02219">
        <w:rPr>
          <w:rFonts w:ascii="Times New Roman" w:hAnsi="Times New Roman" w:cs="Times New Roman"/>
        </w:rPr>
        <w:t xml:space="preserve">data records </w:t>
      </w:r>
      <w:r w:rsidRPr="00B02219">
        <w:rPr>
          <w:rFonts w:ascii="Times New Roman" w:hAnsi="Times New Roman" w:cs="Times New Roman"/>
        </w:rPr>
        <w:t xml:space="preserve">will be retrieved through </w:t>
      </w:r>
      <w:r w:rsidRPr="00B02219">
        <w:rPr>
          <w:rFonts w:ascii="Times New Roman" w:hAnsi="Times New Roman" w:cs="Times New Roman"/>
        </w:rPr>
        <w:t>the Office of Institutional Research (OIR) at Bronx Community College, CUNY.</w:t>
      </w:r>
      <w:r w:rsidR="00B02219" w:rsidRPr="00B02219">
        <w:rPr>
          <w:rFonts w:ascii="Times New Roman" w:hAnsi="Times New Roman" w:cs="Times New Roman"/>
        </w:rPr>
        <w:t xml:space="preserve"> </w:t>
      </w:r>
      <w:r w:rsidRPr="00B02219">
        <w:rPr>
          <w:rFonts w:ascii="Times New Roman" w:hAnsi="Times New Roman" w:cs="Times New Roman"/>
        </w:rPr>
        <w:t xml:space="preserve">The </w:t>
      </w:r>
      <w:r w:rsidRPr="00B02219">
        <w:rPr>
          <w:rFonts w:ascii="Times New Roman" w:hAnsi="Times New Roman" w:cs="Times New Roman"/>
        </w:rPr>
        <w:t>data, as provided by the</w:t>
      </w:r>
      <w:r w:rsidRPr="00B02219">
        <w:rPr>
          <w:rFonts w:ascii="Times New Roman" w:hAnsi="Times New Roman" w:cs="Times New Roman"/>
        </w:rPr>
        <w:t xml:space="preserve"> </w:t>
      </w:r>
      <w:r w:rsidRPr="00B02219">
        <w:rPr>
          <w:rFonts w:ascii="Times New Roman" w:hAnsi="Times New Roman" w:cs="Times New Roman"/>
        </w:rPr>
        <w:t>Office of Institutional Research</w:t>
      </w:r>
      <w:r w:rsidR="00B02219" w:rsidRPr="00B02219">
        <w:rPr>
          <w:rFonts w:ascii="Times New Roman" w:hAnsi="Times New Roman" w:cs="Times New Roman"/>
        </w:rPr>
        <w:t>,</w:t>
      </w:r>
      <w:r w:rsidRPr="00B02219">
        <w:rPr>
          <w:rFonts w:ascii="Times New Roman" w:hAnsi="Times New Roman" w:cs="Times New Roman"/>
        </w:rPr>
        <w:t xml:space="preserve"> </w:t>
      </w:r>
      <w:r w:rsidR="00AA1E42">
        <w:rPr>
          <w:rFonts w:ascii="Times New Roman" w:eastAsia="Times New Roman" w:hAnsi="Times New Roman" w:cs="Times New Roman"/>
          <w:color w:val="353A3D"/>
        </w:rPr>
        <w:t>serves as a</w:t>
      </w:r>
      <w:r w:rsidRPr="00B02219">
        <w:rPr>
          <w:rFonts w:ascii="Times New Roman" w:eastAsia="Times New Roman" w:hAnsi="Times New Roman" w:cs="Times New Roman"/>
          <w:color w:val="353A3D"/>
        </w:rPr>
        <w:t xml:space="preserve"> guide </w:t>
      </w:r>
      <w:r w:rsidR="00AA1E42">
        <w:rPr>
          <w:rFonts w:ascii="Times New Roman" w:eastAsia="Times New Roman" w:hAnsi="Times New Roman" w:cs="Times New Roman"/>
          <w:color w:val="353A3D"/>
        </w:rPr>
        <w:t xml:space="preserve">for </w:t>
      </w:r>
      <w:r w:rsidR="00B02219">
        <w:rPr>
          <w:rFonts w:ascii="Times New Roman" w:eastAsia="Times New Roman" w:hAnsi="Times New Roman" w:cs="Times New Roman"/>
          <w:color w:val="353A3D"/>
        </w:rPr>
        <w:t xml:space="preserve">University </w:t>
      </w:r>
      <w:r w:rsidRPr="00B02219">
        <w:rPr>
          <w:rFonts w:ascii="Times New Roman" w:eastAsia="Times New Roman" w:hAnsi="Times New Roman" w:cs="Times New Roman"/>
          <w:color w:val="353A3D"/>
        </w:rPr>
        <w:t>policy</w:t>
      </w:r>
      <w:r w:rsidR="00AA1E42">
        <w:rPr>
          <w:rFonts w:ascii="Times New Roman" w:eastAsia="Times New Roman" w:hAnsi="Times New Roman" w:cs="Times New Roman"/>
          <w:color w:val="353A3D"/>
        </w:rPr>
        <w:t xml:space="preserve">, </w:t>
      </w:r>
      <w:r w:rsidRPr="00B02219">
        <w:rPr>
          <w:rFonts w:ascii="Times New Roman" w:eastAsia="Times New Roman" w:hAnsi="Times New Roman" w:cs="Times New Roman"/>
          <w:color w:val="353A3D"/>
        </w:rPr>
        <w:t>academic program</w:t>
      </w:r>
      <w:r w:rsidR="00B02219">
        <w:rPr>
          <w:rFonts w:ascii="Times New Roman" w:eastAsia="Times New Roman" w:hAnsi="Times New Roman" w:cs="Times New Roman"/>
          <w:color w:val="353A3D"/>
        </w:rPr>
        <w:t>ming</w:t>
      </w:r>
      <w:r w:rsidRPr="00B02219">
        <w:rPr>
          <w:rFonts w:ascii="Times New Roman" w:eastAsia="Times New Roman" w:hAnsi="Times New Roman" w:cs="Times New Roman"/>
          <w:color w:val="353A3D"/>
        </w:rPr>
        <w:t xml:space="preserve"> and administrative processes. Th</w:t>
      </w:r>
      <w:r w:rsidR="00AA1E42">
        <w:rPr>
          <w:rFonts w:ascii="Times New Roman" w:eastAsia="Times New Roman" w:hAnsi="Times New Roman" w:cs="Times New Roman"/>
          <w:color w:val="353A3D"/>
        </w:rPr>
        <w:t>is</w:t>
      </w:r>
      <w:r w:rsidRPr="00B02219">
        <w:rPr>
          <w:rFonts w:ascii="Times New Roman" w:eastAsia="Times New Roman" w:hAnsi="Times New Roman" w:cs="Times New Roman"/>
          <w:color w:val="353A3D"/>
        </w:rPr>
        <w:t xml:space="preserve"> office </w:t>
      </w:r>
      <w:r w:rsidR="00AA1E42">
        <w:rPr>
          <w:rFonts w:ascii="Times New Roman" w:eastAsia="Times New Roman" w:hAnsi="Times New Roman" w:cs="Times New Roman"/>
          <w:color w:val="353A3D"/>
        </w:rPr>
        <w:t xml:space="preserve">is designed to </w:t>
      </w:r>
      <w:r w:rsidR="0050369B">
        <w:rPr>
          <w:rFonts w:ascii="Times New Roman" w:eastAsia="Times New Roman" w:hAnsi="Times New Roman" w:cs="Times New Roman"/>
          <w:color w:val="353A3D"/>
        </w:rPr>
        <w:t>obtain</w:t>
      </w:r>
      <w:r w:rsidRPr="00B02219">
        <w:rPr>
          <w:rFonts w:ascii="Times New Roman" w:eastAsia="Times New Roman" w:hAnsi="Times New Roman" w:cs="Times New Roman"/>
          <w:color w:val="353A3D"/>
        </w:rPr>
        <w:t xml:space="preserve">, </w:t>
      </w:r>
      <w:r w:rsidR="0050369B">
        <w:rPr>
          <w:rFonts w:ascii="Times New Roman" w:eastAsia="Times New Roman" w:hAnsi="Times New Roman" w:cs="Times New Roman"/>
          <w:color w:val="353A3D"/>
        </w:rPr>
        <w:t>administer</w:t>
      </w:r>
      <w:r w:rsidRPr="00B02219">
        <w:rPr>
          <w:rFonts w:ascii="Times New Roman" w:eastAsia="Times New Roman" w:hAnsi="Times New Roman" w:cs="Times New Roman"/>
          <w:color w:val="353A3D"/>
        </w:rPr>
        <w:t xml:space="preserve"> </w:t>
      </w:r>
      <w:r w:rsidR="0050369B">
        <w:rPr>
          <w:rFonts w:ascii="Times New Roman" w:eastAsia="Times New Roman" w:hAnsi="Times New Roman" w:cs="Times New Roman"/>
          <w:color w:val="353A3D"/>
        </w:rPr>
        <w:t xml:space="preserve">and systematize </w:t>
      </w:r>
      <w:r w:rsidR="00AA1E42">
        <w:rPr>
          <w:rFonts w:ascii="Times New Roman" w:eastAsia="Times New Roman" w:hAnsi="Times New Roman" w:cs="Times New Roman"/>
          <w:color w:val="353A3D"/>
        </w:rPr>
        <w:t xml:space="preserve">university </w:t>
      </w:r>
      <w:r w:rsidRPr="00B02219">
        <w:rPr>
          <w:rFonts w:ascii="Times New Roman" w:eastAsia="Times New Roman" w:hAnsi="Times New Roman" w:cs="Times New Roman"/>
          <w:color w:val="353A3D"/>
        </w:rPr>
        <w:t xml:space="preserve">data </w:t>
      </w:r>
      <w:r w:rsidR="0050369B">
        <w:rPr>
          <w:rFonts w:ascii="Times New Roman" w:eastAsia="Times New Roman" w:hAnsi="Times New Roman" w:cs="Times New Roman"/>
          <w:color w:val="353A3D"/>
        </w:rPr>
        <w:t xml:space="preserve">in order </w:t>
      </w:r>
      <w:r w:rsidRPr="00B02219">
        <w:rPr>
          <w:rFonts w:ascii="Times New Roman" w:eastAsia="Times New Roman" w:hAnsi="Times New Roman" w:cs="Times New Roman"/>
          <w:color w:val="353A3D"/>
        </w:rPr>
        <w:t xml:space="preserve">to support the reporting needs of the University </w:t>
      </w:r>
      <w:r w:rsidR="00AA1E42">
        <w:rPr>
          <w:rFonts w:ascii="Times New Roman" w:eastAsia="Times New Roman" w:hAnsi="Times New Roman" w:cs="Times New Roman"/>
          <w:color w:val="353A3D"/>
        </w:rPr>
        <w:t>at large</w:t>
      </w:r>
      <w:r w:rsidR="00F936E2">
        <w:rPr>
          <w:rFonts w:ascii="Times New Roman" w:eastAsia="Times New Roman" w:hAnsi="Times New Roman" w:cs="Times New Roman"/>
          <w:color w:val="353A3D"/>
        </w:rPr>
        <w:t>,</w:t>
      </w:r>
      <w:r w:rsidR="00AA1E42">
        <w:rPr>
          <w:rFonts w:ascii="Times New Roman" w:eastAsia="Times New Roman" w:hAnsi="Times New Roman" w:cs="Times New Roman"/>
          <w:color w:val="353A3D"/>
        </w:rPr>
        <w:t xml:space="preserve"> including all</w:t>
      </w:r>
      <w:r w:rsidRPr="00B02219">
        <w:rPr>
          <w:rFonts w:ascii="Times New Roman" w:eastAsia="Times New Roman" w:hAnsi="Times New Roman" w:cs="Times New Roman"/>
          <w:color w:val="353A3D"/>
        </w:rPr>
        <w:t xml:space="preserve"> </w:t>
      </w:r>
      <w:r w:rsidR="00AA1E42">
        <w:rPr>
          <w:rFonts w:ascii="Times New Roman" w:eastAsia="Times New Roman" w:hAnsi="Times New Roman" w:cs="Times New Roman"/>
          <w:color w:val="353A3D"/>
        </w:rPr>
        <w:t>obligatory</w:t>
      </w:r>
      <w:r w:rsidRPr="00B02219">
        <w:rPr>
          <w:rFonts w:ascii="Times New Roman" w:eastAsia="Times New Roman" w:hAnsi="Times New Roman" w:cs="Times New Roman"/>
          <w:color w:val="353A3D"/>
        </w:rPr>
        <w:t xml:space="preserve"> federal, state and city reports</w:t>
      </w:r>
      <w:r w:rsidRPr="00B02219">
        <w:rPr>
          <w:rFonts w:ascii="Times New Roman" w:eastAsia="Times New Roman" w:hAnsi="Times New Roman" w:cs="Times New Roman"/>
          <w:color w:val="353A3D"/>
          <w:sz w:val="22"/>
          <w:szCs w:val="22"/>
        </w:rPr>
        <w:t>.</w:t>
      </w:r>
      <w:r w:rsidR="00B02219">
        <w:rPr>
          <w:rFonts w:ascii="Times New Roman" w:eastAsia="Times New Roman" w:hAnsi="Times New Roman" w:cs="Times New Roman"/>
          <w:color w:val="353A3D"/>
          <w:sz w:val="22"/>
          <w:szCs w:val="22"/>
        </w:rPr>
        <w:t xml:space="preserve"> Th</w:t>
      </w:r>
      <w:r w:rsidR="0050369B">
        <w:rPr>
          <w:rFonts w:ascii="Times New Roman" w:eastAsia="Times New Roman" w:hAnsi="Times New Roman" w:cs="Times New Roman"/>
          <w:color w:val="353A3D"/>
          <w:sz w:val="22"/>
          <w:szCs w:val="22"/>
        </w:rPr>
        <w:t xml:space="preserve">is </w:t>
      </w:r>
      <w:r w:rsidR="00F936E2">
        <w:rPr>
          <w:rFonts w:ascii="Times New Roman" w:eastAsia="Times New Roman" w:hAnsi="Times New Roman" w:cs="Times New Roman"/>
          <w:color w:val="353A3D"/>
          <w:sz w:val="22"/>
          <w:szCs w:val="22"/>
        </w:rPr>
        <w:t xml:space="preserve">data resource </w:t>
      </w:r>
      <w:bookmarkStart w:id="0" w:name="_GoBack"/>
      <w:bookmarkEnd w:id="0"/>
      <w:r w:rsidR="0050369B">
        <w:rPr>
          <w:rFonts w:ascii="Times New Roman" w:eastAsia="Times New Roman" w:hAnsi="Times New Roman" w:cs="Times New Roman"/>
          <w:color w:val="353A3D"/>
          <w:sz w:val="22"/>
          <w:szCs w:val="22"/>
        </w:rPr>
        <w:t xml:space="preserve">provides a high level of reliability and validity. </w:t>
      </w:r>
    </w:p>
    <w:p w14:paraId="3ABB7D3A" w14:textId="77777777" w:rsidR="0084106E" w:rsidRPr="00100F6B" w:rsidRDefault="0084106E" w:rsidP="00B02219">
      <w:pPr>
        <w:pStyle w:val="ListParagraph"/>
        <w:spacing w:line="480" w:lineRule="auto"/>
        <w:rPr>
          <w:rFonts w:ascii="Times New Roman" w:hAnsi="Times New Roman" w:cs="Times New Roman"/>
        </w:rPr>
      </w:pPr>
    </w:p>
    <w:sectPr w:rsidR="0084106E" w:rsidRPr="00100F6B" w:rsidSect="00F14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66A66"/>
    <w:multiLevelType w:val="hybridMultilevel"/>
    <w:tmpl w:val="3F82CEA2"/>
    <w:lvl w:ilvl="0" w:tplc="9B547C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13C9A"/>
    <w:multiLevelType w:val="hybridMultilevel"/>
    <w:tmpl w:val="219CAB20"/>
    <w:lvl w:ilvl="0" w:tplc="38E89CB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B2259"/>
    <w:multiLevelType w:val="hybridMultilevel"/>
    <w:tmpl w:val="DAF8F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6B"/>
    <w:rsid w:val="00083434"/>
    <w:rsid w:val="00100F6B"/>
    <w:rsid w:val="00152387"/>
    <w:rsid w:val="002E5D75"/>
    <w:rsid w:val="004A5D42"/>
    <w:rsid w:val="0050369B"/>
    <w:rsid w:val="005D522B"/>
    <w:rsid w:val="007301D0"/>
    <w:rsid w:val="0079147C"/>
    <w:rsid w:val="0084106E"/>
    <w:rsid w:val="0084782A"/>
    <w:rsid w:val="00AA1E42"/>
    <w:rsid w:val="00AE7E63"/>
    <w:rsid w:val="00B02219"/>
    <w:rsid w:val="00D05BB8"/>
    <w:rsid w:val="00DC3198"/>
    <w:rsid w:val="00E01DC2"/>
    <w:rsid w:val="00E0697F"/>
    <w:rsid w:val="00F14BA2"/>
    <w:rsid w:val="00F9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C3DEDD"/>
  <w15:chartTrackingRefBased/>
  <w15:docId w15:val="{ADF418E9-7074-DA44-92C6-D5B137C5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0F6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100F6B"/>
    <w:pPr>
      <w:ind w:left="720"/>
      <w:contextualSpacing/>
    </w:pPr>
  </w:style>
  <w:style w:type="table" w:styleId="TableGrid">
    <w:name w:val="Table Grid"/>
    <w:basedOn w:val="TableNormal"/>
    <w:uiPriority w:val="39"/>
    <w:rsid w:val="00100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2019-06-07T20:49:00Z</dcterms:created>
  <dcterms:modified xsi:type="dcterms:W3CDTF">2019-06-08T01:10:00Z</dcterms:modified>
</cp:coreProperties>
</file>