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29" w:rsidRDefault="005F2201">
      <w:proofErr w:type="spellStart"/>
      <w:r>
        <w:t>Haking</w:t>
      </w:r>
      <w:proofErr w:type="spellEnd"/>
      <w:r>
        <w:t xml:space="preserve"> ético</w:t>
      </w:r>
    </w:p>
    <w:p w:rsidR="005F2201" w:rsidRPr="005F2201" w:rsidRDefault="005F2201" w:rsidP="005F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Unidad Didáctica 1. Introducción y fundamentos del hacking ético</w:t>
      </w:r>
    </w:p>
    <w:p w:rsidR="005F2201" w:rsidRPr="005F2201" w:rsidRDefault="005F2201" w:rsidP="005F2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Historia, estado del arte y evolución</w:t>
      </w:r>
    </w:p>
    <w:p w:rsidR="005F2201" w:rsidRPr="005F2201" w:rsidRDefault="005F2201" w:rsidP="005F2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Conceptos éticos frente a </w:t>
      </w:r>
      <w:proofErr w:type="spellStart"/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ciberdelito</w:t>
      </w:r>
      <w:proofErr w:type="spellEnd"/>
    </w:p>
    <w:p w:rsidR="005F2201" w:rsidRPr="005F2201" w:rsidRDefault="005F2201" w:rsidP="005F2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Conocimientos previos</w:t>
      </w:r>
    </w:p>
    <w:p w:rsidR="005F2201" w:rsidRPr="005F2201" w:rsidRDefault="005F2201" w:rsidP="005F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Unidad Didáctica 2. Análisis pasivo y activo</w:t>
      </w:r>
    </w:p>
    <w:p w:rsidR="005F2201" w:rsidRPr="005F2201" w:rsidRDefault="005F2201" w:rsidP="005F2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Fase </w:t>
      </w:r>
      <w:proofErr w:type="spellStart"/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footprinting</w:t>
      </w:r>
      <w:proofErr w:type="spellEnd"/>
    </w:p>
    <w:p w:rsidR="005F2201" w:rsidRPr="005F2201" w:rsidRDefault="005F2201" w:rsidP="005F2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Fase </w:t>
      </w:r>
      <w:proofErr w:type="spellStart"/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fingerprinting</w:t>
      </w:r>
      <w:proofErr w:type="spellEnd"/>
    </w:p>
    <w:p w:rsidR="005F2201" w:rsidRPr="005F2201" w:rsidRDefault="005F2201" w:rsidP="005F2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Ingeniería social</w:t>
      </w:r>
    </w:p>
    <w:p w:rsidR="005F2201" w:rsidRPr="005F2201" w:rsidRDefault="005F2201" w:rsidP="005F22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Principales herramientas de análisis</w:t>
      </w:r>
    </w:p>
    <w:p w:rsidR="005F2201" w:rsidRPr="005F2201" w:rsidRDefault="005F2201" w:rsidP="005F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Unidad Didáctica 3. Enumeración, análisis y explotación de vulnerabilidades</w:t>
      </w:r>
    </w:p>
    <w:p w:rsidR="005F2201" w:rsidRPr="005F2201" w:rsidRDefault="005F2201" w:rsidP="005F2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Enumeración en sistemas Windows</w:t>
      </w:r>
    </w:p>
    <w:p w:rsidR="005F2201" w:rsidRPr="005F2201" w:rsidRDefault="005F2201" w:rsidP="005F2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Enumeración en sistemas Linux</w:t>
      </w:r>
    </w:p>
    <w:p w:rsidR="005F2201" w:rsidRPr="005F2201" w:rsidRDefault="005F2201" w:rsidP="005F2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Explotación de vulnerabilidades</w:t>
      </w:r>
    </w:p>
    <w:p w:rsidR="005F2201" w:rsidRPr="005F2201" w:rsidRDefault="005F2201" w:rsidP="005F22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Informes técnicos y ejecutivos</w:t>
      </w:r>
    </w:p>
    <w:p w:rsidR="005F2201" w:rsidRPr="005F2201" w:rsidRDefault="005F2201" w:rsidP="005F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Unidad Didáctica 4. Tipos de ataques</w:t>
      </w:r>
    </w:p>
    <w:p w:rsidR="005F2201" w:rsidRPr="005F2201" w:rsidRDefault="005F2201" w:rsidP="005F2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Clasificación</w:t>
      </w:r>
    </w:p>
    <w:p w:rsidR="005F2201" w:rsidRPr="005F2201" w:rsidRDefault="005F2201" w:rsidP="005F2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Ataques contra la integridad</w:t>
      </w:r>
    </w:p>
    <w:p w:rsidR="005F2201" w:rsidRPr="005F2201" w:rsidRDefault="005F2201" w:rsidP="005F2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Ataques contra la disponibilidad</w:t>
      </w:r>
    </w:p>
    <w:p w:rsidR="005F2201" w:rsidRPr="005F2201" w:rsidRDefault="005F2201" w:rsidP="005F2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Ataques contra la privacidad</w:t>
      </w:r>
    </w:p>
    <w:p w:rsidR="005F2201" w:rsidRPr="005F2201" w:rsidRDefault="005F2201" w:rsidP="005F2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Amenazas persistentes avanzadas</w:t>
      </w:r>
    </w:p>
    <w:p w:rsidR="005F2201" w:rsidRPr="005F2201" w:rsidRDefault="005F2201" w:rsidP="005F2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Ataques en entornos industriales e infraestructuras críticas</w:t>
      </w:r>
    </w:p>
    <w:p w:rsidR="005F2201" w:rsidRPr="005F2201" w:rsidRDefault="005F2201" w:rsidP="005F2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Estudio de casos reales</w:t>
      </w:r>
    </w:p>
    <w:p w:rsidR="005F2201" w:rsidRPr="005F2201" w:rsidRDefault="005F2201" w:rsidP="005F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Unidad Didáctica 5. Estudio del malware</w:t>
      </w:r>
    </w:p>
    <w:p w:rsidR="005F2201" w:rsidRPr="005F2201" w:rsidRDefault="005F2201" w:rsidP="005F2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Tipos de malware</w:t>
      </w:r>
    </w:p>
    <w:p w:rsidR="005F2201" w:rsidRPr="005F2201" w:rsidRDefault="005F2201" w:rsidP="005F2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Análisis estático</w:t>
      </w:r>
    </w:p>
    <w:p w:rsidR="005F2201" w:rsidRPr="005F2201" w:rsidRDefault="005F2201" w:rsidP="005F2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Análisis dinámico</w:t>
      </w:r>
    </w:p>
    <w:p w:rsidR="005F2201" w:rsidRPr="005F2201" w:rsidRDefault="005F2201" w:rsidP="005F2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Herramientas y entorno de pruebas</w:t>
      </w:r>
    </w:p>
    <w:p w:rsidR="005F2201" w:rsidRPr="005F2201" w:rsidRDefault="005F2201" w:rsidP="005F22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Tendencias</w:t>
      </w:r>
    </w:p>
    <w:p w:rsidR="005F2201" w:rsidRPr="005F2201" w:rsidRDefault="005F2201" w:rsidP="005F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Unidad Didáctica 6. Hacking ético en aplicaciones, páginas web y móviles</w:t>
      </w:r>
    </w:p>
    <w:p w:rsidR="005F2201" w:rsidRPr="005F2201" w:rsidRDefault="005F2201" w:rsidP="005F2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Vulnerabilidades en código</w:t>
      </w:r>
    </w:p>
    <w:p w:rsidR="005F2201" w:rsidRPr="005F2201" w:rsidRDefault="005F2201" w:rsidP="005F2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Pentesting</w:t>
      </w:r>
      <w:proofErr w:type="spellEnd"/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aplicaciones y páginas web</w:t>
      </w:r>
    </w:p>
    <w:p w:rsidR="005F2201" w:rsidRPr="005F2201" w:rsidRDefault="005F2201" w:rsidP="005F2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Pentesting</w:t>
      </w:r>
      <w:proofErr w:type="spellEnd"/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aplicaciones móviles</w:t>
      </w:r>
    </w:p>
    <w:p w:rsidR="005F2201" w:rsidRDefault="005F2201" w:rsidP="005F22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2201">
        <w:rPr>
          <w:rFonts w:ascii="Times New Roman" w:eastAsia="Times New Roman" w:hAnsi="Times New Roman" w:cs="Times New Roman"/>
          <w:sz w:val="24"/>
          <w:szCs w:val="24"/>
          <w:lang w:eastAsia="es-ES"/>
        </w:rPr>
        <w:t>Herramientas y entornos de análisis</w:t>
      </w:r>
    </w:p>
    <w:p w:rsidR="00596F1D" w:rsidRDefault="00596F1D" w:rsidP="0059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96F1D" w:rsidRPr="005F2201" w:rsidRDefault="00596F1D" w:rsidP="00596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3082"/>
        <w:gridCol w:w="1510"/>
      </w:tblGrid>
      <w:tr w:rsidR="00596F1D" w:rsidRPr="00596F1D" w:rsidTr="00596F1D"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Ítem metodológico</w:t>
            </w:r>
          </w:p>
        </w:tc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Ponderación</w:t>
            </w:r>
          </w:p>
        </w:tc>
      </w:tr>
      <w:tr w:rsidR="00596F1D" w:rsidRPr="00596F1D" w:rsidTr="00596F1D"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>Cuestionario - Unidad 1</w:t>
            </w:r>
          </w:p>
        </w:tc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5.0</w:t>
            </w:r>
          </w:p>
        </w:tc>
      </w:tr>
      <w:tr w:rsidR="00596F1D" w:rsidRPr="00596F1D" w:rsidTr="00596F1D"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s-ES"/>
              </w:rPr>
              <w:t>Foro de debate - Unidad 1</w:t>
            </w:r>
          </w:p>
        </w:tc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4.0</w:t>
            </w:r>
          </w:p>
        </w:tc>
      </w:tr>
      <w:tr w:rsidR="00596F1D" w:rsidRPr="00596F1D" w:rsidTr="00596F1D"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Foro de debate - Unidad 2</w:t>
            </w:r>
          </w:p>
        </w:tc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4.0</w:t>
            </w:r>
          </w:p>
        </w:tc>
      </w:tr>
      <w:tr w:rsidR="00596F1D" w:rsidRPr="00596F1D" w:rsidTr="00596F1D"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Estudio de caso - Unidad 2</w:t>
            </w:r>
          </w:p>
        </w:tc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7.0</w:t>
            </w:r>
          </w:p>
        </w:tc>
      </w:tr>
      <w:tr w:rsidR="00596F1D" w:rsidRPr="00596F1D" w:rsidTr="00596F1D"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es-ES"/>
              </w:rPr>
              <w:t>Cuestionario - Unidad 3</w:t>
            </w:r>
          </w:p>
        </w:tc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5.0</w:t>
            </w:r>
          </w:p>
        </w:tc>
      </w:tr>
      <w:tr w:rsidR="00596F1D" w:rsidRPr="00596F1D" w:rsidTr="00596F1D"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es-ES"/>
              </w:rPr>
              <w:t>Foro de debate - Unidad 3</w:t>
            </w:r>
          </w:p>
        </w:tc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4.0</w:t>
            </w:r>
          </w:p>
        </w:tc>
      </w:tr>
      <w:tr w:rsidR="00596F1D" w:rsidRPr="00596F1D" w:rsidTr="00596F1D"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es-ES"/>
              </w:rPr>
              <w:t>Trabajo individual - Unidad 4</w:t>
            </w:r>
          </w:p>
        </w:tc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6.0</w:t>
            </w:r>
          </w:p>
        </w:tc>
      </w:tr>
      <w:tr w:rsidR="00596F1D" w:rsidRPr="00596F1D" w:rsidTr="00596F1D"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lang w:eastAsia="es-ES"/>
              </w:rPr>
              <w:t>Foro de debate - Unidad 4</w:t>
            </w:r>
          </w:p>
        </w:tc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4.0</w:t>
            </w:r>
          </w:p>
        </w:tc>
      </w:tr>
      <w:tr w:rsidR="00596F1D" w:rsidRPr="00596F1D" w:rsidTr="00596F1D"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es-ES"/>
              </w:rPr>
              <w:t>Foro de debate - Unidad 5</w:t>
            </w:r>
          </w:p>
        </w:tc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4.0</w:t>
            </w:r>
          </w:p>
        </w:tc>
      </w:tr>
      <w:tr w:rsidR="00596F1D" w:rsidRPr="00596F1D" w:rsidTr="00596F1D"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es-ES"/>
              </w:rPr>
              <w:t>Trabajo grupal - Unidad 5</w:t>
            </w:r>
          </w:p>
        </w:tc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8.0</w:t>
            </w:r>
          </w:p>
        </w:tc>
      </w:tr>
      <w:tr w:rsidR="00596F1D" w:rsidRPr="00596F1D" w:rsidTr="00596F1D"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Cuestionario - Unidad 6</w:t>
            </w:r>
          </w:p>
        </w:tc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5.0</w:t>
            </w:r>
          </w:p>
        </w:tc>
      </w:tr>
      <w:tr w:rsidR="00596F1D" w:rsidRPr="00596F1D" w:rsidTr="00596F1D"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Foro de debate - Unidad 6</w:t>
            </w:r>
          </w:p>
        </w:tc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4.0</w:t>
            </w:r>
          </w:p>
        </w:tc>
      </w:tr>
      <w:tr w:rsidR="00596F1D" w:rsidRPr="00596F1D" w:rsidTr="00596F1D"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Total Evaluación Continua</w:t>
            </w:r>
          </w:p>
        </w:tc>
        <w:tc>
          <w:tcPr>
            <w:tcW w:w="0" w:type="auto"/>
            <w:hideMark/>
          </w:tcPr>
          <w:p w:rsidR="00596F1D" w:rsidRPr="00596F1D" w:rsidRDefault="00596F1D" w:rsidP="00596F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6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60%</w:t>
            </w:r>
          </w:p>
        </w:tc>
      </w:tr>
    </w:tbl>
    <w:p w:rsidR="005F2201" w:rsidRDefault="005F2201"/>
    <w:p w:rsidR="009241AF" w:rsidRDefault="009241AF">
      <w:r>
        <w:t>Temporalización</w:t>
      </w:r>
    </w:p>
    <w:tbl>
      <w:tblPr>
        <w:tblStyle w:val="Tablaconcuadrcula"/>
        <w:tblW w:w="0" w:type="auto"/>
        <w:tblLook w:val="04A0"/>
      </w:tblPr>
      <w:tblGrid>
        <w:gridCol w:w="3575"/>
        <w:gridCol w:w="1310"/>
        <w:gridCol w:w="1310"/>
      </w:tblGrid>
      <w:tr w:rsidR="004F4E8B" w:rsidRPr="004F4E8B" w:rsidTr="004F4E8B"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Elección de vía de seguimiento </w:t>
            </w:r>
          </w:p>
        </w:tc>
        <w:tc>
          <w:tcPr>
            <w:tcW w:w="0" w:type="auto"/>
            <w:gridSpan w:val="2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27/04/2020</w:t>
            </w:r>
          </w:p>
        </w:tc>
      </w:tr>
      <w:tr w:rsidR="004F4E8B" w:rsidRPr="004F4E8B" w:rsidTr="004F4E8B"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Unidades didácticas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Inicio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Fin</w:t>
            </w:r>
          </w:p>
        </w:tc>
      </w:tr>
      <w:tr w:rsidR="004F4E8B" w:rsidRPr="004F4E8B" w:rsidTr="004F4E8B"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didáctica 1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24/03/2020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03/04/2020</w:t>
            </w:r>
          </w:p>
        </w:tc>
      </w:tr>
      <w:tr w:rsidR="004F4E8B" w:rsidRPr="004F4E8B" w:rsidTr="004F4E8B"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didáctica 2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13/04/2020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27/04/2020</w:t>
            </w:r>
          </w:p>
        </w:tc>
      </w:tr>
      <w:tr w:rsidR="004F4E8B" w:rsidRPr="004F4E8B" w:rsidTr="004F4E8B"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didáctica 3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28/04/2020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07/05/2020</w:t>
            </w:r>
          </w:p>
        </w:tc>
      </w:tr>
      <w:tr w:rsidR="004F4E8B" w:rsidRPr="004F4E8B" w:rsidTr="004F4E8B"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didáctica 4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08/05/2020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18/05/2020</w:t>
            </w:r>
          </w:p>
        </w:tc>
      </w:tr>
      <w:tr w:rsidR="004F4E8B" w:rsidRPr="004F4E8B" w:rsidTr="004F4E8B"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didáctica 5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19/05/2020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01/06/2020</w:t>
            </w:r>
          </w:p>
        </w:tc>
      </w:tr>
      <w:tr w:rsidR="004F4E8B" w:rsidRPr="004F4E8B" w:rsidTr="004F4E8B"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Unidad didáctica 6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02/06/2020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15/06/2020</w:t>
            </w:r>
          </w:p>
        </w:tc>
      </w:tr>
      <w:tr w:rsidR="004F4E8B" w:rsidRPr="004F4E8B" w:rsidTr="004F4E8B"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Calificaciones evaluación continua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17/06/2020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F4E8B" w:rsidRPr="004F4E8B" w:rsidTr="004F4E8B"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F4E8B" w:rsidRPr="004F4E8B" w:rsidTr="004F4E8B"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PEC ordinaria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F4E8B" w:rsidRPr="004F4E8B" w:rsidTr="004F4E8B"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Publicación enunciado PEC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08/05/2020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F4E8B" w:rsidRPr="004F4E8B" w:rsidTr="004F4E8B"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Entrega de la PEC (fecha límite)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15/06/2020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F4E8B" w:rsidRPr="004F4E8B" w:rsidTr="004F4E8B"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Publicación calificaciones PEC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23/06/2020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F4E8B" w:rsidRPr="004F4E8B" w:rsidTr="004F4E8B"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4F4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PEC extraordinaria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F4E8B" w:rsidRPr="004F4E8B" w:rsidTr="004F4E8B"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Publicación enunciado PEC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23/06/2020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F4E8B" w:rsidRPr="004F4E8B" w:rsidTr="004F4E8B"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Entrega de la PEC (fecha límite)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08/07/2020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4F4E8B" w:rsidRPr="004F4E8B" w:rsidTr="004F4E8B"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4E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Publicación calificaciones PEC</w:t>
            </w: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4F4E8B" w:rsidRPr="004F4E8B" w:rsidRDefault="004F4E8B" w:rsidP="004F4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9241AF" w:rsidRDefault="009241AF"/>
    <w:sectPr w:rsidR="009241AF" w:rsidSect="002F2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6E9E"/>
    <w:multiLevelType w:val="multilevel"/>
    <w:tmpl w:val="F0EC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C7351"/>
    <w:multiLevelType w:val="multilevel"/>
    <w:tmpl w:val="7C0E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A39C7"/>
    <w:multiLevelType w:val="multilevel"/>
    <w:tmpl w:val="AD3A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018EA"/>
    <w:multiLevelType w:val="multilevel"/>
    <w:tmpl w:val="F12A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C77F1"/>
    <w:multiLevelType w:val="multilevel"/>
    <w:tmpl w:val="5F70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F234D"/>
    <w:multiLevelType w:val="multilevel"/>
    <w:tmpl w:val="F2CC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5F2201"/>
    <w:rsid w:val="001E4A1D"/>
    <w:rsid w:val="002F2729"/>
    <w:rsid w:val="004E1F8E"/>
    <w:rsid w:val="004F4E8B"/>
    <w:rsid w:val="00596F1D"/>
    <w:rsid w:val="005F2201"/>
    <w:rsid w:val="009241AF"/>
    <w:rsid w:val="00A218A8"/>
    <w:rsid w:val="00B24AFF"/>
    <w:rsid w:val="00C2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F2201"/>
    <w:rPr>
      <w:b/>
      <w:bCs/>
    </w:rPr>
  </w:style>
  <w:style w:type="table" w:styleId="Tablaconcuadrcula">
    <w:name w:val="Table Grid"/>
    <w:basedOn w:val="Tablanormal"/>
    <w:uiPriority w:val="59"/>
    <w:rsid w:val="0059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Bettyna</dc:creator>
  <cp:lastModifiedBy>Bettyna</cp:lastModifiedBy>
  <cp:revision>4</cp:revision>
  <dcterms:created xsi:type="dcterms:W3CDTF">2020-03-03T11:35:00Z</dcterms:created>
  <dcterms:modified xsi:type="dcterms:W3CDTF">2020-03-03T11:41:00Z</dcterms:modified>
</cp:coreProperties>
</file>