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17BB" w14:textId="2025B577" w:rsidR="004B1DD5" w:rsidRPr="00892E97" w:rsidRDefault="00892E97">
      <w:pPr>
        <w:rPr>
          <w:b/>
          <w:bCs/>
        </w:rPr>
      </w:pPr>
      <w:r w:rsidRPr="00892E97">
        <w:rPr>
          <w:b/>
          <w:bCs/>
        </w:rPr>
        <w:t xml:space="preserve">Postoperative </w:t>
      </w:r>
    </w:p>
    <w:p w14:paraId="61AF498E" w14:textId="72B9DB97" w:rsidR="00892E97" w:rsidRDefault="00892E97">
      <w:r>
        <w:t xml:space="preserve">Administer dose of tetanus antitoxin </w:t>
      </w:r>
    </w:p>
    <w:p w14:paraId="5F2A1FF2" w14:textId="5F9ED00C" w:rsidR="004D5158" w:rsidRDefault="004D5158">
      <w:r>
        <w:t>Oral antibiotics of</w:t>
      </w:r>
      <w:r w:rsidRPr="004D5158">
        <w:t> trimethoprim sulphate (TMS)</w:t>
      </w:r>
      <w:r>
        <w:t xml:space="preserve"> can be given </w:t>
      </w:r>
    </w:p>
    <w:p w14:paraId="245F607B" w14:textId="77777777" w:rsidR="00892E97" w:rsidRDefault="00892E97">
      <w:r>
        <w:t>Keep close observation for several hours after procedure and monitor any changes to behavior or condition and any signs of hemorrhaging. Monitor for up to 24 hours after for any signs of complications and thereafter periodically within the first week after procedure.</w:t>
      </w:r>
    </w:p>
    <w:p w14:paraId="6849C449" w14:textId="77777777" w:rsidR="00892E97" w:rsidRDefault="00892E97">
      <w:r>
        <w:t>Reduce exposure to other horses and keep confined to stable with only little exercise. Exercise should be done twice daily until completion of healing.</w:t>
      </w:r>
    </w:p>
    <w:p w14:paraId="5568D09E" w14:textId="54912BBA" w:rsidR="00892E97" w:rsidRDefault="00892E97">
      <w:r>
        <w:t xml:space="preserve">For at least a week the gelding should not be allowed to be in contact with mares to prevent unwanted pregnancies. </w:t>
      </w:r>
    </w:p>
    <w:p w14:paraId="60476E96" w14:textId="77777777" w:rsidR="004D5158" w:rsidRDefault="004D5158"/>
    <w:p w14:paraId="0F328AEC" w14:textId="63F2AE0F" w:rsidR="00892E97" w:rsidRDefault="004D5158">
      <w:r>
        <w:t>Resources:</w:t>
      </w:r>
    </w:p>
    <w:p w14:paraId="700C5581" w14:textId="3E4FDFE8" w:rsidR="004D5158" w:rsidRDefault="004D5158">
      <w:hyperlink r:id="rId4" w:history="1">
        <w:r w:rsidRPr="00A054A1">
          <w:rPr>
            <w:rStyle w:val="Hyperlink"/>
          </w:rPr>
          <w:t>https://veterinary-practice.com/article/a-history-of-castrating-2-000-equines</w:t>
        </w:r>
      </w:hyperlink>
      <w:r>
        <w:t xml:space="preserve"> </w:t>
      </w:r>
    </w:p>
    <w:p w14:paraId="194DA193" w14:textId="4835F5AA" w:rsidR="004D5158" w:rsidRDefault="004D5158">
      <w:r w:rsidRPr="004D5158">
        <w:t>Turner and McIlwraith’s Techniques in Large Animal Surgery 4th Edition</w:t>
      </w:r>
    </w:p>
    <w:sectPr w:rsidR="004D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7"/>
    <w:rsid w:val="004D5158"/>
    <w:rsid w:val="00665AF9"/>
    <w:rsid w:val="00714637"/>
    <w:rsid w:val="0089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A69"/>
  <w15:chartTrackingRefBased/>
  <w15:docId w15:val="{0C42C374-D3F2-4897-85C9-39A7A43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158"/>
    <w:rPr>
      <w:color w:val="0563C1" w:themeColor="hyperlink"/>
      <w:u w:val="single"/>
    </w:rPr>
  </w:style>
  <w:style w:type="character" w:styleId="UnresolvedMention">
    <w:name w:val="Unresolved Mention"/>
    <w:basedOn w:val="DefaultParagraphFont"/>
    <w:uiPriority w:val="99"/>
    <w:semiHidden/>
    <w:unhideWhenUsed/>
    <w:rsid w:val="004D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terinary-practice.com/article/a-history-of-castrating-2-000-equ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1</cp:revision>
  <dcterms:created xsi:type="dcterms:W3CDTF">2020-10-18T21:10:00Z</dcterms:created>
  <dcterms:modified xsi:type="dcterms:W3CDTF">2020-10-18T21:26:00Z</dcterms:modified>
</cp:coreProperties>
</file>