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4E9A7" w14:textId="3A48C6EC" w:rsidR="00146906" w:rsidRDefault="00FB6EA5" w:rsidP="00FB6E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PRE- OPERATIVE</w:t>
      </w:r>
      <w:r w:rsidR="00251136">
        <w:rPr>
          <w:rFonts w:ascii="Times New Roman" w:hAnsi="Times New Roman" w:cs="Times New Roman"/>
          <w:sz w:val="32"/>
          <w:szCs w:val="32"/>
        </w:rPr>
        <w:t xml:space="preserve">- case 3 </w:t>
      </w:r>
    </w:p>
    <w:p w14:paraId="0B80B68D" w14:textId="16FFCD3F" w:rsidR="00FB6EA5" w:rsidRDefault="00FB6EA5" w:rsidP="00FB6EA5">
      <w:pPr>
        <w:rPr>
          <w:rFonts w:ascii="Times New Roman" w:hAnsi="Times New Roman" w:cs="Times New Roman"/>
          <w:sz w:val="24"/>
          <w:szCs w:val="24"/>
        </w:rPr>
      </w:pPr>
      <w:r w:rsidRPr="00FB6EA5">
        <w:rPr>
          <w:rFonts w:ascii="Times New Roman" w:hAnsi="Times New Roman" w:cs="Times New Roman"/>
          <w:sz w:val="24"/>
          <w:szCs w:val="24"/>
        </w:rPr>
        <w:t>A cow with a history of stepping on a nail some weeks ago which got infected and the animal has a solar abscess. You want to drain and repair.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71B723" w14:textId="1B8B9DF9" w:rsidR="0087191E" w:rsidRDefault="0087191E" w:rsidP="00FB6EA5">
      <w:pPr>
        <w:rPr>
          <w:rFonts w:ascii="Times New Roman" w:hAnsi="Times New Roman" w:cs="Times New Roman"/>
          <w:sz w:val="24"/>
          <w:szCs w:val="24"/>
        </w:rPr>
      </w:pPr>
    </w:p>
    <w:p w14:paraId="664B9CC9" w14:textId="1FC4C427" w:rsidR="00DD3DDC" w:rsidRDefault="0087191E" w:rsidP="00FB6EA5">
      <w:pPr>
        <w:rPr>
          <w:rFonts w:ascii="Times New Roman" w:hAnsi="Times New Roman" w:cs="Times New Roman"/>
          <w:sz w:val="24"/>
          <w:szCs w:val="24"/>
        </w:rPr>
      </w:pPr>
      <w:r w:rsidRPr="00251136">
        <w:rPr>
          <w:rFonts w:ascii="Times New Roman" w:hAnsi="Times New Roman" w:cs="Times New Roman"/>
          <w:b/>
          <w:bCs/>
          <w:sz w:val="24"/>
          <w:szCs w:val="24"/>
        </w:rPr>
        <w:t>Solar abscess</w:t>
      </w:r>
      <w:r w:rsidR="00116552">
        <w:rPr>
          <w:rFonts w:ascii="Times New Roman" w:hAnsi="Times New Roman" w:cs="Times New Roman"/>
          <w:sz w:val="24"/>
          <w:szCs w:val="24"/>
        </w:rPr>
        <w:t xml:space="preserve">- </w:t>
      </w:r>
      <w:r w:rsidR="00DE1336">
        <w:rPr>
          <w:rFonts w:ascii="Times New Roman" w:hAnsi="Times New Roman" w:cs="Times New Roman"/>
          <w:sz w:val="24"/>
          <w:szCs w:val="24"/>
        </w:rPr>
        <w:t xml:space="preserve">Injuries to the sole of the foot are commonly associated with excessive wear </w:t>
      </w:r>
      <w:r w:rsidR="00BA78DF">
        <w:rPr>
          <w:rFonts w:ascii="Times New Roman" w:hAnsi="Times New Roman" w:cs="Times New Roman"/>
          <w:sz w:val="24"/>
          <w:szCs w:val="24"/>
        </w:rPr>
        <w:t xml:space="preserve">of moisture- soften feet on rough abrasive flooring. </w:t>
      </w:r>
      <w:r w:rsidR="00826591">
        <w:rPr>
          <w:rFonts w:ascii="Times New Roman" w:hAnsi="Times New Roman" w:cs="Times New Roman"/>
          <w:sz w:val="24"/>
          <w:szCs w:val="24"/>
        </w:rPr>
        <w:t xml:space="preserve">Injuries can also be caused by puncture wounds, bruising </w:t>
      </w:r>
      <w:r w:rsidR="00FE5502">
        <w:rPr>
          <w:rFonts w:ascii="Times New Roman" w:hAnsi="Times New Roman" w:cs="Times New Roman"/>
          <w:sz w:val="24"/>
          <w:szCs w:val="24"/>
        </w:rPr>
        <w:t xml:space="preserve">and abrasions. These injuries can lead to infections and lameness </w:t>
      </w:r>
      <w:r w:rsidR="00FA089C">
        <w:rPr>
          <w:rFonts w:ascii="Times New Roman" w:hAnsi="Times New Roman" w:cs="Times New Roman"/>
          <w:sz w:val="24"/>
          <w:szCs w:val="24"/>
        </w:rPr>
        <w:t xml:space="preserve">resulting in abscessation or even </w:t>
      </w:r>
      <w:r w:rsidR="00D53483">
        <w:rPr>
          <w:rFonts w:ascii="Times New Roman" w:hAnsi="Times New Roman" w:cs="Times New Roman"/>
          <w:sz w:val="24"/>
          <w:szCs w:val="24"/>
        </w:rPr>
        <w:t xml:space="preserve">infection in the interdigital tissue, </w:t>
      </w:r>
      <w:r w:rsidR="006F6131">
        <w:rPr>
          <w:rFonts w:ascii="Times New Roman" w:hAnsi="Times New Roman" w:cs="Times New Roman"/>
          <w:sz w:val="24"/>
          <w:szCs w:val="24"/>
        </w:rPr>
        <w:t>up the lower leg into the joints</w:t>
      </w:r>
      <w:r w:rsidR="000137BD">
        <w:rPr>
          <w:rFonts w:ascii="Times New Roman" w:hAnsi="Times New Roman" w:cs="Times New Roman"/>
          <w:sz w:val="24"/>
          <w:szCs w:val="24"/>
        </w:rPr>
        <w:t xml:space="preserve">. </w:t>
      </w:r>
      <w:r w:rsidR="00F43317">
        <w:rPr>
          <w:rFonts w:ascii="Times New Roman" w:hAnsi="Times New Roman" w:cs="Times New Roman"/>
          <w:sz w:val="24"/>
          <w:szCs w:val="24"/>
        </w:rPr>
        <w:t>Solar ab</w:t>
      </w:r>
      <w:r w:rsidR="00326157">
        <w:rPr>
          <w:rFonts w:ascii="Times New Roman" w:hAnsi="Times New Roman" w:cs="Times New Roman"/>
          <w:sz w:val="24"/>
          <w:szCs w:val="24"/>
        </w:rPr>
        <w:t xml:space="preserve">scesses may occur </w:t>
      </w:r>
      <w:r w:rsidR="00BD64DF">
        <w:rPr>
          <w:rFonts w:ascii="Times New Roman" w:hAnsi="Times New Roman" w:cs="Times New Roman"/>
          <w:sz w:val="24"/>
          <w:szCs w:val="24"/>
        </w:rPr>
        <w:t xml:space="preserve">on any claw, but it is common on the outside claw of the hindlimb. </w:t>
      </w:r>
      <w:r w:rsidR="001A6C1C">
        <w:rPr>
          <w:rFonts w:ascii="Times New Roman" w:hAnsi="Times New Roman" w:cs="Times New Roman"/>
          <w:sz w:val="24"/>
          <w:szCs w:val="24"/>
        </w:rPr>
        <w:t xml:space="preserve">If there is damage to the white line area, this allows bacteria to </w:t>
      </w:r>
      <w:r w:rsidR="00FE3037">
        <w:rPr>
          <w:rFonts w:ascii="Times New Roman" w:hAnsi="Times New Roman" w:cs="Times New Roman"/>
          <w:sz w:val="24"/>
          <w:szCs w:val="24"/>
        </w:rPr>
        <w:t>penetrate</w:t>
      </w:r>
      <w:r w:rsidR="001A6C1C">
        <w:rPr>
          <w:rFonts w:ascii="Times New Roman" w:hAnsi="Times New Roman" w:cs="Times New Roman"/>
          <w:sz w:val="24"/>
          <w:szCs w:val="24"/>
        </w:rPr>
        <w:t xml:space="preserve"> the foot. </w:t>
      </w:r>
    </w:p>
    <w:p w14:paraId="3F318273" w14:textId="601E8E0B" w:rsidR="00FB6EA5" w:rsidRDefault="00FB6EA5" w:rsidP="00FB6EA5">
      <w:pPr>
        <w:rPr>
          <w:rFonts w:ascii="Times New Roman" w:hAnsi="Times New Roman" w:cs="Times New Roman"/>
          <w:sz w:val="24"/>
          <w:szCs w:val="24"/>
        </w:rPr>
      </w:pPr>
    </w:p>
    <w:p w14:paraId="0F3C1E4E" w14:textId="0DFF1AB4" w:rsidR="00FB6EA5" w:rsidRPr="00251136" w:rsidRDefault="00FB6EA5" w:rsidP="00FB6E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1136">
        <w:rPr>
          <w:rFonts w:ascii="Times New Roman" w:hAnsi="Times New Roman" w:cs="Times New Roman"/>
          <w:b/>
          <w:bCs/>
          <w:sz w:val="24"/>
          <w:szCs w:val="24"/>
        </w:rPr>
        <w:t xml:space="preserve">Anatomy of the hoof in a cow: </w:t>
      </w:r>
    </w:p>
    <w:p w14:paraId="2900F2E1" w14:textId="121773BB" w:rsidR="0087191E" w:rsidRDefault="00FB6EA5" w:rsidP="00FB6EA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91ED1C" wp14:editId="6A5AFD0E">
            <wp:extent cx="2990850" cy="1704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16D4C" w14:textId="77777777" w:rsidR="00E85A68" w:rsidRPr="002D344D" w:rsidRDefault="00DD3DDC" w:rsidP="00E85A68">
      <w:pPr>
        <w:rPr>
          <w:rFonts w:ascii="Times New Roman" w:hAnsi="Times New Roman" w:cs="Times New Roman"/>
          <w:noProof/>
          <w:color w:val="C45911" w:themeColor="accent2" w:themeShade="BF"/>
          <w:sz w:val="28"/>
          <w:szCs w:val="28"/>
        </w:rPr>
      </w:pPr>
      <w:r w:rsidRPr="002D344D">
        <w:rPr>
          <w:rFonts w:ascii="Times New Roman" w:hAnsi="Times New Roman" w:cs="Times New Roman"/>
          <w:noProof/>
          <w:color w:val="C45911" w:themeColor="accent2" w:themeShade="BF"/>
          <w:sz w:val="28"/>
          <w:szCs w:val="28"/>
        </w:rPr>
        <w:t xml:space="preserve">Clinical signs seen: </w:t>
      </w:r>
    </w:p>
    <w:p w14:paraId="0738D463" w14:textId="49E6C571" w:rsidR="00E85A68" w:rsidRPr="00E85A68" w:rsidRDefault="00E85A68" w:rsidP="00E85A68">
      <w:pPr>
        <w:rPr>
          <w:rFonts w:ascii="Times New Roman" w:hAnsi="Times New Roman" w:cs="Times New Roman"/>
          <w:b/>
          <w:bCs/>
          <w:noProof/>
        </w:rPr>
      </w:pPr>
      <w:r w:rsidRPr="00E85A68">
        <w:rPr>
          <w:rFonts w:ascii="Times New Roman" w:hAnsi="Times New Roman" w:cs="Times New Roman"/>
          <w:b/>
          <w:bCs/>
          <w:color w:val="000000"/>
        </w:rPr>
        <w:t>Sudden, severe lameness</w:t>
      </w:r>
      <w:r w:rsidRPr="00E85A68">
        <w:rPr>
          <w:rFonts w:ascii="Times New Roman" w:hAnsi="Times New Roman" w:cs="Times New Roman"/>
          <w:b/>
          <w:bCs/>
          <w:color w:val="000000"/>
        </w:rPr>
        <w:br/>
        <w:t>• Varies from barely perceptible to non-weight-bearing</w:t>
      </w:r>
      <w:r w:rsidRPr="00E85A68">
        <w:rPr>
          <w:rFonts w:ascii="Times New Roman" w:hAnsi="Times New Roman" w:cs="Times New Roman"/>
          <w:b/>
          <w:bCs/>
          <w:color w:val="000000"/>
        </w:rPr>
        <w:br/>
        <w:t>• Owner may believe horse has fractured its limb</w:t>
      </w:r>
      <w:r w:rsidRPr="00E85A68">
        <w:rPr>
          <w:rFonts w:ascii="Times New Roman" w:hAnsi="Times New Roman" w:cs="Times New Roman"/>
          <w:b/>
          <w:bCs/>
          <w:color w:val="000000"/>
        </w:rPr>
        <w:br/>
        <w:t>Bounding digital pulse</w:t>
      </w:r>
      <w:r w:rsidRPr="00E85A68">
        <w:rPr>
          <w:rFonts w:ascii="Times New Roman" w:hAnsi="Times New Roman" w:cs="Times New Roman"/>
          <w:b/>
          <w:bCs/>
          <w:color w:val="000000"/>
        </w:rPr>
        <w:br/>
        <w:t>Affected foot is warmer than contralateral foot</w:t>
      </w:r>
      <w:r w:rsidRPr="00E85A68">
        <w:rPr>
          <w:rFonts w:ascii="Times New Roman" w:hAnsi="Times New Roman" w:cs="Times New Roman"/>
          <w:b/>
          <w:bCs/>
          <w:color w:val="000000"/>
        </w:rPr>
        <w:br/>
        <w:t>Distal portion of limb, esp. pastern, is often swollen</w:t>
      </w:r>
    </w:p>
    <w:p w14:paraId="2A3888DF" w14:textId="77777777" w:rsidR="00E85A68" w:rsidRPr="00E85A68" w:rsidRDefault="00E85A68" w:rsidP="00E85A68">
      <w:pPr>
        <w:pStyle w:val="NormalWeb"/>
        <w:shd w:val="clear" w:color="auto" w:fill="FFFFFF"/>
        <w:spacing w:before="240" w:beforeAutospacing="0" w:after="0" w:afterAutospacing="0"/>
        <w:rPr>
          <w:b/>
          <w:bCs/>
          <w:color w:val="000000"/>
          <w:sz w:val="22"/>
          <w:szCs w:val="22"/>
        </w:rPr>
      </w:pPr>
      <w:r w:rsidRPr="00E85A68">
        <w:rPr>
          <w:b/>
          <w:bCs/>
          <w:color w:val="000000"/>
          <w:sz w:val="22"/>
          <w:szCs w:val="22"/>
        </w:rPr>
        <w:t>Draining tract at the coronary band</w:t>
      </w:r>
    </w:p>
    <w:p w14:paraId="4194AE3A" w14:textId="7A8BC7D6" w:rsidR="00DD3DDC" w:rsidRPr="00E85A68" w:rsidRDefault="00E85A68" w:rsidP="00FB6EA5">
      <w:pPr>
        <w:rPr>
          <w:rFonts w:ascii="Times New Roman" w:hAnsi="Times New Roman" w:cs="Times New Roman"/>
          <w:b/>
          <w:bCs/>
          <w:noProof/>
        </w:rPr>
      </w:pPr>
      <w:r w:rsidRPr="00E85A68">
        <w:rPr>
          <w:rFonts w:ascii="Times New Roman" w:hAnsi="Times New Roman" w:cs="Times New Roman"/>
          <w:b/>
          <w:bCs/>
          <w:noProof/>
        </w:rPr>
        <w:t xml:space="preserve"> </w:t>
      </w:r>
    </w:p>
    <w:p w14:paraId="140EF61E" w14:textId="375D4D0B" w:rsidR="00407633" w:rsidRDefault="00EA5444" w:rsidP="00FB6EA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4ADA8A" wp14:editId="66335F54">
            <wp:extent cx="1962150" cy="1657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C107B7B" w14:textId="18F5BC68" w:rsidR="0044191B" w:rsidRDefault="0044191B" w:rsidP="00FB6EA5">
      <w:pPr>
        <w:rPr>
          <w:rFonts w:ascii="Times New Roman" w:hAnsi="Times New Roman" w:cs="Times New Roman"/>
          <w:noProof/>
          <w:sz w:val="24"/>
          <w:szCs w:val="24"/>
        </w:rPr>
      </w:pPr>
    </w:p>
    <w:p w14:paraId="2649A525" w14:textId="533FA74F" w:rsidR="00ED739D" w:rsidRDefault="00ED739D" w:rsidP="00FB6EA5">
      <w:pPr>
        <w:rPr>
          <w:rFonts w:ascii="Times New Roman" w:hAnsi="Times New Roman" w:cs="Times New Roman"/>
          <w:noProof/>
          <w:sz w:val="24"/>
          <w:szCs w:val="24"/>
        </w:rPr>
      </w:pPr>
      <w:r w:rsidRPr="00ED739D">
        <w:rPr>
          <w:rFonts w:ascii="Times New Roman" w:hAnsi="Times New Roman" w:cs="Times New Roman"/>
          <w:b/>
          <w:bCs/>
          <w:noProof/>
          <w:color w:val="C45911" w:themeColor="accent2" w:themeShade="BF"/>
          <w:sz w:val="28"/>
          <w:szCs w:val="28"/>
        </w:rPr>
        <w:lastRenderedPageBreak/>
        <w:t>Diagnosis of a solar abscess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</w:p>
    <w:p w14:paraId="4C025758" w14:textId="4763A69B" w:rsidR="00ED739D" w:rsidRDefault="00C85425" w:rsidP="00FB6EA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 distance exam can be used to determine which limb is lame. </w:t>
      </w:r>
      <w:r w:rsidR="007B27B1">
        <w:rPr>
          <w:rFonts w:ascii="Times New Roman" w:hAnsi="Times New Roman" w:cs="Times New Roman"/>
          <w:noProof/>
          <w:sz w:val="24"/>
          <w:szCs w:val="24"/>
        </w:rPr>
        <w:t>The gait and stance of the animal would be examined</w:t>
      </w:r>
      <w:r w:rsidR="00DF67ED">
        <w:rPr>
          <w:rFonts w:ascii="Times New Roman" w:hAnsi="Times New Roman" w:cs="Times New Roman"/>
          <w:noProof/>
          <w:sz w:val="24"/>
          <w:szCs w:val="24"/>
        </w:rPr>
        <w:t xml:space="preserve">. Once the limb that is lame </w:t>
      </w:r>
      <w:r w:rsidR="00880565">
        <w:rPr>
          <w:rFonts w:ascii="Times New Roman" w:hAnsi="Times New Roman" w:cs="Times New Roman"/>
          <w:noProof/>
          <w:sz w:val="24"/>
          <w:szCs w:val="24"/>
        </w:rPr>
        <w:t xml:space="preserve">is identifed, the cow is then physically examined. </w:t>
      </w:r>
      <w:r w:rsidR="006D57CD">
        <w:rPr>
          <w:rFonts w:ascii="Times New Roman" w:hAnsi="Times New Roman" w:cs="Times New Roman"/>
          <w:noProof/>
          <w:sz w:val="24"/>
          <w:szCs w:val="24"/>
        </w:rPr>
        <w:t xml:space="preserve">The hoof is cleaned and </w:t>
      </w:r>
      <w:r w:rsidR="00660CBF">
        <w:rPr>
          <w:rFonts w:ascii="Times New Roman" w:hAnsi="Times New Roman" w:cs="Times New Roman"/>
          <w:noProof/>
          <w:sz w:val="24"/>
          <w:szCs w:val="24"/>
        </w:rPr>
        <w:t xml:space="preserve">examined for any black spots that may not belong. </w:t>
      </w:r>
      <w:r w:rsidR="00D11C58">
        <w:rPr>
          <w:rFonts w:ascii="Times New Roman" w:hAnsi="Times New Roman" w:cs="Times New Roman"/>
          <w:noProof/>
          <w:sz w:val="24"/>
          <w:szCs w:val="24"/>
        </w:rPr>
        <w:t xml:space="preserve">Hoof testers may be used as a examination technique. </w:t>
      </w:r>
      <w:r w:rsidR="002823F9">
        <w:rPr>
          <w:rFonts w:ascii="Times New Roman" w:hAnsi="Times New Roman" w:cs="Times New Roman"/>
          <w:noProof/>
          <w:sz w:val="24"/>
          <w:szCs w:val="24"/>
        </w:rPr>
        <w:t xml:space="preserve">X-rays can be used also to check for </w:t>
      </w:r>
      <w:r w:rsidR="002D5B35">
        <w:rPr>
          <w:rFonts w:ascii="Times New Roman" w:hAnsi="Times New Roman" w:cs="Times New Roman"/>
          <w:noProof/>
          <w:sz w:val="24"/>
          <w:szCs w:val="24"/>
        </w:rPr>
        <w:t xml:space="preserve">gas in the hoof, bacteria present, </w:t>
      </w:r>
      <w:r w:rsidR="00C63AD3">
        <w:rPr>
          <w:rFonts w:ascii="Times New Roman" w:hAnsi="Times New Roman" w:cs="Times New Roman"/>
          <w:noProof/>
          <w:sz w:val="24"/>
          <w:szCs w:val="24"/>
        </w:rPr>
        <w:t>or rule out fractures</w:t>
      </w:r>
      <w:r w:rsidR="003F71A9">
        <w:rPr>
          <w:rFonts w:ascii="Times New Roman" w:hAnsi="Times New Roman" w:cs="Times New Roman"/>
          <w:noProof/>
          <w:sz w:val="24"/>
          <w:szCs w:val="24"/>
        </w:rPr>
        <w:t xml:space="preserve"> and foregin bodies</w:t>
      </w:r>
      <w:r w:rsidR="00C63AD3">
        <w:rPr>
          <w:rFonts w:ascii="Times New Roman" w:hAnsi="Times New Roman" w:cs="Times New Roman"/>
          <w:noProof/>
          <w:sz w:val="24"/>
          <w:szCs w:val="24"/>
        </w:rPr>
        <w:t xml:space="preserve">. Laminitis could also be seen </w:t>
      </w:r>
      <w:r w:rsidR="00DC0AD4">
        <w:rPr>
          <w:rFonts w:ascii="Times New Roman" w:hAnsi="Times New Roman" w:cs="Times New Roman"/>
          <w:noProof/>
          <w:sz w:val="24"/>
          <w:szCs w:val="24"/>
        </w:rPr>
        <w:t xml:space="preserve">to identify bone involvement. </w:t>
      </w:r>
      <w:r w:rsidR="00FD577A">
        <w:rPr>
          <w:rFonts w:ascii="Times New Roman" w:hAnsi="Times New Roman" w:cs="Times New Roman"/>
          <w:noProof/>
          <w:sz w:val="24"/>
          <w:szCs w:val="24"/>
        </w:rPr>
        <w:t xml:space="preserve">Identifying how severe the problem is </w:t>
      </w:r>
      <w:r w:rsidR="0090501E">
        <w:rPr>
          <w:rFonts w:ascii="Times New Roman" w:hAnsi="Times New Roman" w:cs="Times New Roman"/>
          <w:noProof/>
          <w:sz w:val="24"/>
          <w:szCs w:val="24"/>
        </w:rPr>
        <w:t xml:space="preserve">critical for the treatment plan of the animal. </w:t>
      </w:r>
    </w:p>
    <w:p w14:paraId="4B4BC160" w14:textId="342609A3" w:rsidR="00ED739D" w:rsidRPr="002B1DB9" w:rsidRDefault="002B1DB9" w:rsidP="00FB6EA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DDx- </w:t>
      </w:r>
      <w:r w:rsidRPr="002B1DB9">
        <w:rPr>
          <w:rFonts w:ascii="Times New Roman" w:hAnsi="Times New Roman" w:cs="Times New Roman"/>
          <w:b/>
          <w:bCs/>
          <w:color w:val="000000"/>
          <w:spacing w:val="2"/>
          <w:sz w:val="21"/>
          <w:szCs w:val="21"/>
        </w:rPr>
        <w:t>A differential diagnosis is fracture of the distal phalanx.</w:t>
      </w:r>
      <w:r w:rsidRPr="002B1DB9">
        <w:rPr>
          <w:rFonts w:ascii="Times New Roman" w:hAnsi="Times New Roman" w:cs="Times New Roman"/>
          <w:b/>
          <w:bCs/>
          <w:color w:val="000000"/>
          <w:spacing w:val="2"/>
          <w:sz w:val="21"/>
          <w:szCs w:val="21"/>
        </w:rPr>
        <w:t xml:space="preserve"> </w:t>
      </w:r>
    </w:p>
    <w:p w14:paraId="0993772A" w14:textId="794F45F2" w:rsidR="00ED739D" w:rsidRDefault="00ED739D" w:rsidP="00FB6EA5">
      <w:pPr>
        <w:rPr>
          <w:rFonts w:ascii="Times New Roman" w:hAnsi="Times New Roman" w:cs="Times New Roman"/>
          <w:noProof/>
          <w:sz w:val="24"/>
          <w:szCs w:val="24"/>
        </w:rPr>
      </w:pPr>
    </w:p>
    <w:p w14:paraId="50E5EED0" w14:textId="267044EA" w:rsidR="00FB6EA5" w:rsidRDefault="00987816" w:rsidP="00FB6EA5">
      <w:pPr>
        <w:rPr>
          <w:rFonts w:ascii="Times New Roman" w:hAnsi="Times New Roman" w:cs="Times New Roman"/>
          <w:noProof/>
          <w:sz w:val="24"/>
          <w:szCs w:val="24"/>
        </w:rPr>
      </w:pPr>
      <w:r w:rsidRPr="002D344D">
        <w:rPr>
          <w:rFonts w:ascii="Times New Roman" w:hAnsi="Times New Roman" w:cs="Times New Roman"/>
          <w:noProof/>
          <w:color w:val="C45911" w:themeColor="accent2" w:themeShade="BF"/>
          <w:sz w:val="24"/>
          <w:szCs w:val="24"/>
        </w:rPr>
        <w:t>TOOLS AND EQUIPMENT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="0056265E">
        <w:rPr>
          <w:rFonts w:ascii="Times New Roman" w:hAnsi="Times New Roman" w:cs="Times New Roman"/>
          <w:noProof/>
          <w:sz w:val="24"/>
          <w:szCs w:val="24"/>
        </w:rPr>
        <w:t xml:space="preserve"> There should be proper PPE used such as gloves and </w:t>
      </w:r>
      <w:r w:rsidR="009A35E6">
        <w:rPr>
          <w:rFonts w:ascii="Times New Roman" w:hAnsi="Times New Roman" w:cs="Times New Roman"/>
          <w:noProof/>
          <w:sz w:val="24"/>
          <w:szCs w:val="24"/>
        </w:rPr>
        <w:t xml:space="preserve">protective glasses to avoid any injury. </w:t>
      </w:r>
    </w:p>
    <w:p w14:paraId="6322F977" w14:textId="4AA21C47" w:rsidR="00FA51F3" w:rsidRDefault="00FA51F3" w:rsidP="00FB6EA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Grinder –</w:t>
      </w:r>
    </w:p>
    <w:p w14:paraId="333E50A5" w14:textId="77777777" w:rsidR="00987816" w:rsidRPr="00FB6EA5" w:rsidRDefault="00987816" w:rsidP="00FB6EA5">
      <w:pPr>
        <w:rPr>
          <w:rFonts w:ascii="Times New Roman" w:hAnsi="Times New Roman" w:cs="Times New Roman"/>
          <w:sz w:val="24"/>
          <w:szCs w:val="24"/>
        </w:rPr>
      </w:pPr>
    </w:p>
    <w:p w14:paraId="5C5DA9F2" w14:textId="5436D6A7" w:rsidR="00FB6EA5" w:rsidRDefault="001E2E0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ACCDFA" wp14:editId="71DA2873">
            <wp:extent cx="1914525" cy="1600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44D">
        <w:rPr>
          <w:rFonts w:ascii="Times New Roman" w:hAnsi="Times New Roman" w:cs="Times New Roman"/>
          <w:noProof/>
          <w:sz w:val="24"/>
          <w:szCs w:val="24"/>
        </w:rPr>
        <w:t xml:space="preserve">- used to shave down the hoof </w:t>
      </w:r>
    </w:p>
    <w:p w14:paraId="3F911867" w14:textId="77777777" w:rsidR="00FE3037" w:rsidRDefault="00FE3037">
      <w:pPr>
        <w:rPr>
          <w:rFonts w:ascii="Times New Roman" w:hAnsi="Times New Roman" w:cs="Times New Roman"/>
          <w:sz w:val="24"/>
          <w:szCs w:val="24"/>
        </w:rPr>
      </w:pPr>
    </w:p>
    <w:p w14:paraId="24EAE7A4" w14:textId="3DECC6BD" w:rsidR="001E2E0A" w:rsidRDefault="001E2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Hoof nippers- </w:t>
      </w:r>
    </w:p>
    <w:p w14:paraId="6FEB6365" w14:textId="4F601ABA" w:rsidR="001E2E0A" w:rsidRDefault="001E2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A38A59" wp14:editId="49CBEC89">
            <wp:extent cx="2171700" cy="1390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44D">
        <w:rPr>
          <w:rFonts w:ascii="Times New Roman" w:hAnsi="Times New Roman" w:cs="Times New Roman"/>
          <w:sz w:val="24"/>
          <w:szCs w:val="24"/>
        </w:rPr>
        <w:t xml:space="preserve">- removal of any </w:t>
      </w:r>
      <w:r w:rsidR="006C2B6D">
        <w:rPr>
          <w:rFonts w:ascii="Times New Roman" w:hAnsi="Times New Roman" w:cs="Times New Roman"/>
          <w:sz w:val="24"/>
          <w:szCs w:val="24"/>
        </w:rPr>
        <w:t xml:space="preserve">excessive hoof or any foreign body </w:t>
      </w:r>
    </w:p>
    <w:p w14:paraId="195AC03A" w14:textId="498D21B3" w:rsidR="001E2E0A" w:rsidRDefault="001E2E0A">
      <w:pPr>
        <w:rPr>
          <w:rFonts w:ascii="Times New Roman" w:hAnsi="Times New Roman" w:cs="Times New Roman"/>
          <w:sz w:val="24"/>
          <w:szCs w:val="24"/>
        </w:rPr>
      </w:pPr>
    </w:p>
    <w:p w14:paraId="3C8C6AA1" w14:textId="0B1772EF" w:rsidR="001E2E0A" w:rsidRDefault="001E2E0A">
      <w:pPr>
        <w:rPr>
          <w:rFonts w:ascii="Times New Roman" w:hAnsi="Times New Roman" w:cs="Times New Roman"/>
          <w:sz w:val="24"/>
          <w:szCs w:val="24"/>
        </w:rPr>
      </w:pPr>
    </w:p>
    <w:p w14:paraId="15F4C8AE" w14:textId="77777777" w:rsidR="00ED739D" w:rsidRDefault="00ED739D">
      <w:pPr>
        <w:rPr>
          <w:rFonts w:ascii="Times New Roman" w:hAnsi="Times New Roman" w:cs="Times New Roman"/>
          <w:sz w:val="24"/>
          <w:szCs w:val="24"/>
        </w:rPr>
      </w:pPr>
    </w:p>
    <w:p w14:paraId="6A261D51" w14:textId="77777777" w:rsidR="00ED739D" w:rsidRDefault="00ED739D">
      <w:pPr>
        <w:rPr>
          <w:rFonts w:ascii="Times New Roman" w:hAnsi="Times New Roman" w:cs="Times New Roman"/>
          <w:sz w:val="24"/>
          <w:szCs w:val="24"/>
        </w:rPr>
      </w:pPr>
    </w:p>
    <w:p w14:paraId="75A53A3E" w14:textId="77777777" w:rsidR="004F1219" w:rsidRDefault="004F1219">
      <w:pPr>
        <w:rPr>
          <w:rFonts w:ascii="Times New Roman" w:hAnsi="Times New Roman" w:cs="Times New Roman"/>
          <w:sz w:val="24"/>
          <w:szCs w:val="24"/>
        </w:rPr>
      </w:pPr>
    </w:p>
    <w:p w14:paraId="1DA0F891" w14:textId="13BA85A1" w:rsidR="00810516" w:rsidRDefault="00810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Right/left hand hoof knife-</w:t>
      </w:r>
    </w:p>
    <w:p w14:paraId="5FFE4E5D" w14:textId="4456AB5F" w:rsidR="00810516" w:rsidRDefault="009C1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930C4F" wp14:editId="52C36CB2">
            <wp:extent cx="2143125" cy="2143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B6D">
        <w:rPr>
          <w:rFonts w:ascii="Times New Roman" w:hAnsi="Times New Roman" w:cs="Times New Roman"/>
          <w:sz w:val="24"/>
          <w:szCs w:val="24"/>
        </w:rPr>
        <w:t xml:space="preserve">- used to </w:t>
      </w:r>
      <w:r w:rsidR="009A0D71">
        <w:rPr>
          <w:rFonts w:ascii="Times New Roman" w:hAnsi="Times New Roman" w:cs="Times New Roman"/>
          <w:sz w:val="24"/>
          <w:szCs w:val="24"/>
        </w:rPr>
        <w:t xml:space="preserve">trim the hoof, clear away any foreign material </w:t>
      </w:r>
    </w:p>
    <w:p w14:paraId="31F5D014" w14:textId="4E9A2320" w:rsidR="00732057" w:rsidRDefault="00732057">
      <w:pPr>
        <w:rPr>
          <w:rFonts w:ascii="Times New Roman" w:hAnsi="Times New Roman" w:cs="Times New Roman"/>
          <w:sz w:val="24"/>
          <w:szCs w:val="24"/>
        </w:rPr>
      </w:pPr>
    </w:p>
    <w:p w14:paraId="1D0068CB" w14:textId="77777777" w:rsidR="00004D2F" w:rsidRDefault="00004D2F">
      <w:pPr>
        <w:rPr>
          <w:rFonts w:ascii="Times New Roman" w:hAnsi="Times New Roman" w:cs="Times New Roman"/>
          <w:sz w:val="24"/>
          <w:szCs w:val="24"/>
        </w:rPr>
      </w:pPr>
    </w:p>
    <w:p w14:paraId="333B3DDC" w14:textId="77777777" w:rsidR="0044191B" w:rsidRDefault="0044191B">
      <w:pPr>
        <w:rPr>
          <w:rFonts w:ascii="Times New Roman" w:hAnsi="Times New Roman" w:cs="Times New Roman"/>
          <w:sz w:val="24"/>
          <w:szCs w:val="24"/>
        </w:rPr>
      </w:pPr>
    </w:p>
    <w:p w14:paraId="0A425CFE" w14:textId="5F5DF98B" w:rsidR="006651A4" w:rsidRDefault="00665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Rasp: </w:t>
      </w:r>
    </w:p>
    <w:p w14:paraId="18B49BDA" w14:textId="61AE5F16" w:rsidR="006651A4" w:rsidRDefault="0048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7CEB05" wp14:editId="5F9F0382">
            <wp:extent cx="2171700" cy="2105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2C500" w14:textId="683C62FE" w:rsidR="00B7306F" w:rsidRDefault="00B7306F">
      <w:pPr>
        <w:rPr>
          <w:rFonts w:ascii="Times New Roman" w:hAnsi="Times New Roman" w:cs="Times New Roman"/>
          <w:sz w:val="24"/>
          <w:szCs w:val="24"/>
        </w:rPr>
      </w:pPr>
    </w:p>
    <w:p w14:paraId="6FAE93B2" w14:textId="657477F3" w:rsidR="00004D2F" w:rsidRDefault="00302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E2DF9">
        <w:rPr>
          <w:rFonts w:ascii="Times New Roman" w:hAnsi="Times New Roman" w:cs="Times New Roman"/>
          <w:sz w:val="24"/>
          <w:szCs w:val="24"/>
        </w:rPr>
        <w:t>igli wire saw</w:t>
      </w:r>
    </w:p>
    <w:p w14:paraId="402A98AB" w14:textId="2886AD57" w:rsidR="001B02FD" w:rsidRDefault="001B02FD">
      <w:pPr>
        <w:rPr>
          <w:rFonts w:ascii="Times New Roman" w:hAnsi="Times New Roman" w:cs="Times New Roman"/>
          <w:sz w:val="24"/>
          <w:szCs w:val="24"/>
        </w:rPr>
      </w:pPr>
    </w:p>
    <w:p w14:paraId="0A34E30F" w14:textId="2C16A671" w:rsidR="00407633" w:rsidRDefault="00407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4CFA56" wp14:editId="7E0A2638">
            <wp:extent cx="2143125" cy="16478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D71">
        <w:rPr>
          <w:rFonts w:ascii="Times New Roman" w:hAnsi="Times New Roman" w:cs="Times New Roman"/>
          <w:sz w:val="24"/>
          <w:szCs w:val="24"/>
        </w:rPr>
        <w:t xml:space="preserve">- used for amputation of </w:t>
      </w:r>
      <w:r w:rsidR="00CD7B92">
        <w:rPr>
          <w:rFonts w:ascii="Times New Roman" w:hAnsi="Times New Roman" w:cs="Times New Roman"/>
          <w:sz w:val="24"/>
          <w:szCs w:val="24"/>
        </w:rPr>
        <w:t>digit or claw</w:t>
      </w:r>
    </w:p>
    <w:p w14:paraId="0D38779D" w14:textId="77777777" w:rsidR="00AE3588" w:rsidRDefault="00AE3588">
      <w:pPr>
        <w:rPr>
          <w:rFonts w:ascii="Times New Roman" w:hAnsi="Times New Roman" w:cs="Times New Roman"/>
          <w:sz w:val="24"/>
          <w:szCs w:val="24"/>
        </w:rPr>
      </w:pPr>
    </w:p>
    <w:p w14:paraId="1E342829" w14:textId="5BDB7586" w:rsidR="00DA2DCA" w:rsidRDefault="00DA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Drill:</w:t>
      </w:r>
    </w:p>
    <w:p w14:paraId="64CD53A9" w14:textId="1C22E799" w:rsidR="00A726FC" w:rsidRDefault="00CC7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6A1CDD" wp14:editId="7556E5BC">
            <wp:extent cx="2552700" cy="1790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7B92">
        <w:rPr>
          <w:rFonts w:ascii="Times New Roman" w:hAnsi="Times New Roman" w:cs="Times New Roman"/>
          <w:sz w:val="24"/>
          <w:szCs w:val="24"/>
        </w:rPr>
        <w:t xml:space="preserve">- used to create a drain for the abscess </w:t>
      </w:r>
    </w:p>
    <w:p w14:paraId="3893A4D0" w14:textId="77777777" w:rsidR="00DA2DCA" w:rsidRDefault="00DA2DCA">
      <w:pPr>
        <w:rPr>
          <w:rFonts w:ascii="Times New Roman" w:hAnsi="Times New Roman" w:cs="Times New Roman"/>
          <w:sz w:val="24"/>
          <w:szCs w:val="24"/>
        </w:rPr>
      </w:pPr>
    </w:p>
    <w:p w14:paraId="5F8AEC47" w14:textId="77777777" w:rsidR="00AB6D5F" w:rsidRDefault="00AB6D5F">
      <w:pPr>
        <w:rPr>
          <w:rFonts w:ascii="Times New Roman" w:hAnsi="Times New Roman" w:cs="Times New Roman"/>
          <w:sz w:val="28"/>
          <w:szCs w:val="28"/>
        </w:rPr>
      </w:pPr>
    </w:p>
    <w:p w14:paraId="1A22CFA7" w14:textId="77777777" w:rsidR="00AB6D5F" w:rsidRDefault="00AB6D5F">
      <w:pPr>
        <w:rPr>
          <w:rFonts w:ascii="Times New Roman" w:hAnsi="Times New Roman" w:cs="Times New Roman"/>
          <w:sz w:val="28"/>
          <w:szCs w:val="28"/>
        </w:rPr>
      </w:pPr>
    </w:p>
    <w:p w14:paraId="3B8D2A79" w14:textId="77777777" w:rsidR="00AB6D5F" w:rsidRDefault="00AB6D5F">
      <w:pPr>
        <w:rPr>
          <w:rFonts w:ascii="Times New Roman" w:hAnsi="Times New Roman" w:cs="Times New Roman"/>
          <w:sz w:val="28"/>
          <w:szCs w:val="28"/>
        </w:rPr>
      </w:pPr>
    </w:p>
    <w:p w14:paraId="605DF792" w14:textId="77777777" w:rsidR="00AB6D5F" w:rsidRDefault="00AB6D5F">
      <w:pPr>
        <w:rPr>
          <w:rFonts w:ascii="Times New Roman" w:hAnsi="Times New Roman" w:cs="Times New Roman"/>
          <w:sz w:val="28"/>
          <w:szCs w:val="28"/>
        </w:rPr>
      </w:pPr>
    </w:p>
    <w:p w14:paraId="72AC31D6" w14:textId="77777777" w:rsidR="00AB6D5F" w:rsidRDefault="00AB6D5F">
      <w:pPr>
        <w:rPr>
          <w:rFonts w:ascii="Times New Roman" w:hAnsi="Times New Roman" w:cs="Times New Roman"/>
          <w:sz w:val="28"/>
          <w:szCs w:val="28"/>
        </w:rPr>
      </w:pPr>
    </w:p>
    <w:p w14:paraId="5352C5C0" w14:textId="0FEF841E" w:rsidR="00B7306F" w:rsidRPr="00407633" w:rsidRDefault="00B7306F">
      <w:pPr>
        <w:rPr>
          <w:rFonts w:ascii="Times New Roman" w:hAnsi="Times New Roman" w:cs="Times New Roman"/>
          <w:sz w:val="24"/>
          <w:szCs w:val="24"/>
        </w:rPr>
      </w:pPr>
      <w:r w:rsidRPr="002D344D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Restraints</w:t>
      </w:r>
      <w:r w:rsidRPr="000F7E3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B0420A4" w14:textId="7BBAE549" w:rsidR="00B7306F" w:rsidRDefault="00B7306F">
      <w:pPr>
        <w:rPr>
          <w:rFonts w:ascii="Roboto Slab" w:hAnsi="Roboto Slab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Cows should be properly </w:t>
      </w:r>
      <w:r w:rsidR="000B19F2">
        <w:rPr>
          <w:rFonts w:ascii="Times New Roman" w:hAnsi="Times New Roman" w:cs="Times New Roman"/>
          <w:sz w:val="24"/>
          <w:szCs w:val="24"/>
        </w:rPr>
        <w:t xml:space="preserve">restraint for inspection. The cow </w:t>
      </w:r>
      <w:r w:rsidR="00EE253D">
        <w:rPr>
          <w:rFonts w:ascii="Times New Roman" w:hAnsi="Times New Roman" w:cs="Times New Roman"/>
          <w:sz w:val="24"/>
          <w:szCs w:val="24"/>
        </w:rPr>
        <w:t xml:space="preserve">should be placed in a crush or have its head tightly </w:t>
      </w:r>
      <w:r w:rsidR="003B4C30">
        <w:rPr>
          <w:rFonts w:ascii="Times New Roman" w:hAnsi="Times New Roman" w:cs="Times New Roman"/>
          <w:sz w:val="24"/>
          <w:szCs w:val="24"/>
        </w:rPr>
        <w:t>tied with its feet accessible for investigation</w:t>
      </w:r>
      <w:r w:rsidR="0052684F">
        <w:rPr>
          <w:rFonts w:ascii="Times New Roman" w:hAnsi="Times New Roman" w:cs="Times New Roman"/>
          <w:sz w:val="24"/>
          <w:szCs w:val="24"/>
        </w:rPr>
        <w:t xml:space="preserve"> in a stan</w:t>
      </w:r>
      <w:r w:rsidR="00556C54">
        <w:rPr>
          <w:rFonts w:ascii="Times New Roman" w:hAnsi="Times New Roman" w:cs="Times New Roman"/>
          <w:sz w:val="24"/>
          <w:szCs w:val="24"/>
        </w:rPr>
        <w:t>chion</w:t>
      </w:r>
      <w:r w:rsidR="003B4C30">
        <w:rPr>
          <w:rFonts w:ascii="Times New Roman" w:hAnsi="Times New Roman" w:cs="Times New Roman"/>
          <w:sz w:val="24"/>
          <w:szCs w:val="24"/>
        </w:rPr>
        <w:t xml:space="preserve">. </w:t>
      </w:r>
      <w:r w:rsidR="00F256B7">
        <w:rPr>
          <w:rFonts w:ascii="Times New Roman" w:hAnsi="Times New Roman" w:cs="Times New Roman"/>
          <w:sz w:val="24"/>
          <w:szCs w:val="24"/>
        </w:rPr>
        <w:t>A belly strap sho</w:t>
      </w:r>
      <w:r w:rsidR="00E21D56">
        <w:rPr>
          <w:rFonts w:ascii="Times New Roman" w:hAnsi="Times New Roman" w:cs="Times New Roman"/>
          <w:sz w:val="24"/>
          <w:szCs w:val="24"/>
        </w:rPr>
        <w:t xml:space="preserve">uld be in place if the animal loses her footing and slips. </w:t>
      </w:r>
      <w:r w:rsidR="00CB65CB">
        <w:rPr>
          <w:rFonts w:ascii="Times New Roman" w:hAnsi="Times New Roman" w:cs="Times New Roman"/>
          <w:sz w:val="24"/>
          <w:szCs w:val="24"/>
        </w:rPr>
        <w:t xml:space="preserve">This strap also helps in calming down the cow. </w:t>
      </w:r>
      <w:r w:rsidR="005D447C" w:rsidRPr="005D447C">
        <w:rPr>
          <w:rFonts w:ascii="Times New Roman" w:hAnsi="Times New Roman" w:cs="Times New Roman"/>
          <w:sz w:val="24"/>
          <w:szCs w:val="24"/>
          <w:shd w:val="clear" w:color="auto" w:fill="FFFFFF"/>
        </w:rPr>
        <w:t>Lifting from the hock is much more comfortable for the cow, and because she can still lean on the raised leg there is very minimal risk of injury.</w:t>
      </w:r>
      <w:r w:rsidR="005D447C" w:rsidRPr="005D447C">
        <w:rPr>
          <w:rFonts w:ascii="Roboto Slab" w:hAnsi="Roboto Slab"/>
          <w:sz w:val="21"/>
          <w:szCs w:val="21"/>
          <w:shd w:val="clear" w:color="auto" w:fill="FFFFFF"/>
        </w:rPr>
        <w:t xml:space="preserve"> </w:t>
      </w:r>
    </w:p>
    <w:p w14:paraId="4BFB14C2" w14:textId="20E68D3F" w:rsidR="00245509" w:rsidRDefault="000F7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boto Slab" w:hAnsi="Roboto Slab"/>
          <w:noProof/>
          <w:sz w:val="21"/>
          <w:szCs w:val="21"/>
          <w:shd w:val="clear" w:color="auto" w:fill="FFFFFF"/>
        </w:rPr>
        <w:drawing>
          <wp:inline distT="0" distB="0" distL="0" distR="0" wp14:anchorId="6BE4BD68" wp14:editId="026D58F1">
            <wp:extent cx="2466975" cy="18478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56142" w14:textId="44D8DB58" w:rsidR="001C72CB" w:rsidRDefault="001C72CB">
      <w:pPr>
        <w:rPr>
          <w:rFonts w:ascii="Times New Roman" w:hAnsi="Times New Roman" w:cs="Times New Roman"/>
          <w:sz w:val="24"/>
          <w:szCs w:val="24"/>
        </w:rPr>
      </w:pPr>
    </w:p>
    <w:p w14:paraId="4E6388FF" w14:textId="5B8B8A28" w:rsidR="00C84034" w:rsidRDefault="00C84034">
      <w:pPr>
        <w:rPr>
          <w:rFonts w:ascii="Times New Roman" w:hAnsi="Times New Roman" w:cs="Times New Roman"/>
          <w:sz w:val="24"/>
          <w:szCs w:val="24"/>
        </w:rPr>
      </w:pPr>
    </w:p>
    <w:p w14:paraId="13401379" w14:textId="21983D61" w:rsidR="00C84034" w:rsidRDefault="00AD4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Videos showing how to </w:t>
      </w:r>
      <w:r w:rsidR="00A50B05">
        <w:rPr>
          <w:rFonts w:ascii="Times New Roman" w:hAnsi="Times New Roman" w:cs="Times New Roman"/>
          <w:sz w:val="24"/>
          <w:szCs w:val="24"/>
        </w:rPr>
        <w:t>lift fore and hindlimbs in a cow</w:t>
      </w:r>
    </w:p>
    <w:p w14:paraId="68777200" w14:textId="353296F2" w:rsidR="00A50B05" w:rsidRDefault="002B1DB9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7B677D" w:rsidRPr="00536AF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https://www.youtube.com/watch?v=hhZfvYDyZIk</w:t>
        </w:r>
      </w:hyperlink>
      <w:r w:rsidR="007B677D">
        <w:rPr>
          <w:rFonts w:ascii="Times New Roman" w:hAnsi="Times New Roman" w:cs="Times New Roman"/>
          <w:sz w:val="24"/>
          <w:szCs w:val="24"/>
        </w:rPr>
        <w:t xml:space="preserve"> </w:t>
      </w:r>
      <w:r w:rsidR="00C16B40">
        <w:rPr>
          <w:rFonts w:ascii="Times New Roman" w:hAnsi="Times New Roman" w:cs="Times New Roman"/>
          <w:sz w:val="24"/>
          <w:szCs w:val="24"/>
        </w:rPr>
        <w:t xml:space="preserve">– forelimb </w:t>
      </w:r>
    </w:p>
    <w:p w14:paraId="7D3B74D4" w14:textId="4855DF36" w:rsidR="007B677D" w:rsidRDefault="00612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tie should be placed below the </w:t>
      </w:r>
      <w:r w:rsidR="00707341">
        <w:rPr>
          <w:rFonts w:ascii="Times New Roman" w:hAnsi="Times New Roman" w:cs="Times New Roman"/>
          <w:sz w:val="24"/>
          <w:szCs w:val="24"/>
        </w:rPr>
        <w:t>due claw.</w:t>
      </w:r>
      <w:r w:rsidR="00C95732">
        <w:rPr>
          <w:rFonts w:ascii="Times New Roman" w:hAnsi="Times New Roman" w:cs="Times New Roman"/>
          <w:sz w:val="24"/>
          <w:szCs w:val="24"/>
        </w:rPr>
        <w:t xml:space="preserve"> The rope should have a double hitch on the bar for added control of the limb.</w:t>
      </w:r>
      <w:r w:rsidR="00EA11F2">
        <w:rPr>
          <w:rFonts w:ascii="Times New Roman" w:hAnsi="Times New Roman" w:cs="Times New Roman"/>
          <w:sz w:val="24"/>
          <w:szCs w:val="24"/>
        </w:rPr>
        <w:t xml:space="preserve"> The limb is then pulled and </w:t>
      </w:r>
      <w:r w:rsidR="00E95E51">
        <w:rPr>
          <w:rFonts w:ascii="Times New Roman" w:hAnsi="Times New Roman" w:cs="Times New Roman"/>
          <w:sz w:val="24"/>
          <w:szCs w:val="24"/>
        </w:rPr>
        <w:t>once in position the rope is tied with a quick release slip knot.</w:t>
      </w:r>
    </w:p>
    <w:p w14:paraId="0C30DB58" w14:textId="6F6CBDAD" w:rsidR="00C16B40" w:rsidRDefault="002B1DB9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E443D7" w:rsidRPr="00536AF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https://www.youtube.com/watch?v=MgxGSBEVYWY</w:t>
        </w:r>
      </w:hyperlink>
      <w:r w:rsidR="00C16B40">
        <w:rPr>
          <w:rFonts w:ascii="Times New Roman" w:hAnsi="Times New Roman" w:cs="Times New Roman"/>
          <w:sz w:val="24"/>
          <w:szCs w:val="24"/>
        </w:rPr>
        <w:t xml:space="preserve"> – hindlimb </w:t>
      </w:r>
    </w:p>
    <w:p w14:paraId="26FC064D" w14:textId="2D8A8B38" w:rsidR="00EE762A" w:rsidRDefault="00EE762A">
      <w:pPr>
        <w:rPr>
          <w:rFonts w:ascii="Times New Roman" w:hAnsi="Times New Roman" w:cs="Times New Roman"/>
          <w:sz w:val="24"/>
          <w:szCs w:val="24"/>
        </w:rPr>
      </w:pPr>
    </w:p>
    <w:p w14:paraId="370BB59E" w14:textId="2220F45F" w:rsidR="00EE762A" w:rsidRDefault="00F62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Chemical restraints maybe used if the animal is very aggressive or </w:t>
      </w:r>
      <w:r w:rsidR="00E443D7">
        <w:rPr>
          <w:rFonts w:ascii="Times New Roman" w:hAnsi="Times New Roman" w:cs="Times New Roman"/>
          <w:sz w:val="24"/>
          <w:szCs w:val="24"/>
        </w:rPr>
        <w:t xml:space="preserve">surgical intervention is needed. </w:t>
      </w:r>
    </w:p>
    <w:p w14:paraId="480102D2" w14:textId="69D60109" w:rsidR="00EE762A" w:rsidRDefault="00EE762A">
      <w:pPr>
        <w:rPr>
          <w:rFonts w:ascii="Times New Roman" w:hAnsi="Times New Roman" w:cs="Times New Roman"/>
          <w:sz w:val="24"/>
          <w:szCs w:val="24"/>
        </w:rPr>
      </w:pPr>
    </w:p>
    <w:p w14:paraId="51F2B2CD" w14:textId="66C237F7" w:rsidR="00EE762A" w:rsidRDefault="00EE762A">
      <w:pPr>
        <w:rPr>
          <w:rFonts w:ascii="Times New Roman" w:hAnsi="Times New Roman" w:cs="Times New Roman"/>
          <w:sz w:val="24"/>
          <w:szCs w:val="24"/>
        </w:rPr>
      </w:pPr>
    </w:p>
    <w:p w14:paraId="43E9E23C" w14:textId="7E98FA06" w:rsidR="00EE762A" w:rsidRDefault="00EE762A">
      <w:pPr>
        <w:rPr>
          <w:rFonts w:ascii="Times New Roman" w:hAnsi="Times New Roman" w:cs="Times New Roman"/>
          <w:sz w:val="24"/>
          <w:szCs w:val="24"/>
        </w:rPr>
      </w:pPr>
    </w:p>
    <w:p w14:paraId="4DBCBD67" w14:textId="5CBAF0C2" w:rsidR="00EE762A" w:rsidRDefault="00EE762A">
      <w:pPr>
        <w:rPr>
          <w:rFonts w:ascii="Times New Roman" w:hAnsi="Times New Roman" w:cs="Times New Roman"/>
          <w:sz w:val="24"/>
          <w:szCs w:val="24"/>
        </w:rPr>
      </w:pPr>
    </w:p>
    <w:p w14:paraId="0AB3223D" w14:textId="153536E2" w:rsidR="00EE762A" w:rsidRDefault="00EE762A">
      <w:pPr>
        <w:rPr>
          <w:rFonts w:ascii="Times New Roman" w:hAnsi="Times New Roman" w:cs="Times New Roman"/>
          <w:sz w:val="24"/>
          <w:szCs w:val="24"/>
        </w:rPr>
      </w:pPr>
    </w:p>
    <w:p w14:paraId="3CB93FF3" w14:textId="77777777" w:rsidR="00AB6D5F" w:rsidRDefault="00AB6D5F" w:rsidP="00EE762A">
      <w:pPr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14:paraId="7EBEEA0A" w14:textId="5FF7C116" w:rsidR="00EE762A" w:rsidRDefault="00EE762A" w:rsidP="00EE762A">
      <w:p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2D344D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>DRUGS</w:t>
      </w:r>
      <w:r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TableGrid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196"/>
        <w:gridCol w:w="1026"/>
        <w:gridCol w:w="1611"/>
        <w:gridCol w:w="1190"/>
        <w:gridCol w:w="1096"/>
        <w:gridCol w:w="1358"/>
        <w:gridCol w:w="1539"/>
      </w:tblGrid>
      <w:tr w:rsidR="00AC7B40" w:rsidRPr="00AC7B40" w14:paraId="29406242" w14:textId="77777777" w:rsidTr="00AC7B40">
        <w:tc>
          <w:tcPr>
            <w:tcW w:w="1288" w:type="dxa"/>
            <w:shd w:val="clear" w:color="auto" w:fill="FFE599" w:themeFill="accent4" w:themeFillTint="66"/>
          </w:tcPr>
          <w:p w14:paraId="146B7AB6" w14:textId="4657F081" w:rsidR="003D3849" w:rsidRPr="00AC7B40" w:rsidRDefault="003D3849" w:rsidP="00EE762A">
            <w:pPr>
              <w:spacing w:line="256" w:lineRule="auto"/>
              <w:rPr>
                <w:color w:val="002060"/>
                <w:sz w:val="24"/>
                <w:szCs w:val="24"/>
                <w:lang w:val="en-US" w:eastAsia="en-TT"/>
              </w:rPr>
            </w:pPr>
            <w:r w:rsidRPr="00AC7B40">
              <w:rPr>
                <w:color w:val="002060"/>
                <w:sz w:val="24"/>
                <w:szCs w:val="24"/>
                <w:lang w:val="en-US" w:eastAsia="en-TT"/>
              </w:rPr>
              <w:t>Drug</w:t>
            </w:r>
          </w:p>
        </w:tc>
        <w:tc>
          <w:tcPr>
            <w:tcW w:w="1288" w:type="dxa"/>
            <w:shd w:val="clear" w:color="auto" w:fill="FFE599" w:themeFill="accent4" w:themeFillTint="66"/>
          </w:tcPr>
          <w:p w14:paraId="7A4F467F" w14:textId="3F136901" w:rsidR="003D3849" w:rsidRPr="00AC7B40" w:rsidRDefault="00C80CA8" w:rsidP="00EE762A">
            <w:pPr>
              <w:spacing w:line="256" w:lineRule="auto"/>
              <w:rPr>
                <w:color w:val="002060"/>
                <w:sz w:val="24"/>
                <w:szCs w:val="24"/>
                <w:lang w:val="en-US" w:eastAsia="en-TT"/>
              </w:rPr>
            </w:pPr>
            <w:r w:rsidRPr="00AC7B40">
              <w:rPr>
                <w:color w:val="002060"/>
                <w:sz w:val="24"/>
                <w:szCs w:val="24"/>
                <w:lang w:val="en-US" w:eastAsia="en-TT"/>
              </w:rPr>
              <w:t>Route of admin.</w:t>
            </w:r>
          </w:p>
        </w:tc>
        <w:tc>
          <w:tcPr>
            <w:tcW w:w="1288" w:type="dxa"/>
            <w:shd w:val="clear" w:color="auto" w:fill="FFE599" w:themeFill="accent4" w:themeFillTint="66"/>
          </w:tcPr>
          <w:p w14:paraId="4E5060AF" w14:textId="022BCA4B" w:rsidR="003D3849" w:rsidRPr="00AC7B40" w:rsidRDefault="00C80CA8" w:rsidP="00EE762A">
            <w:pPr>
              <w:spacing w:line="256" w:lineRule="auto"/>
              <w:rPr>
                <w:color w:val="002060"/>
                <w:sz w:val="24"/>
                <w:szCs w:val="24"/>
                <w:lang w:val="en-US" w:eastAsia="en-TT"/>
              </w:rPr>
            </w:pPr>
            <w:r w:rsidRPr="00AC7B40">
              <w:rPr>
                <w:color w:val="002060"/>
                <w:sz w:val="24"/>
                <w:szCs w:val="24"/>
                <w:lang w:val="en-US" w:eastAsia="en-TT"/>
              </w:rPr>
              <w:t>Concentration</w:t>
            </w:r>
          </w:p>
        </w:tc>
        <w:tc>
          <w:tcPr>
            <w:tcW w:w="1288" w:type="dxa"/>
            <w:shd w:val="clear" w:color="auto" w:fill="FFE599" w:themeFill="accent4" w:themeFillTint="66"/>
          </w:tcPr>
          <w:p w14:paraId="7C99FECD" w14:textId="0065A669" w:rsidR="003D3849" w:rsidRPr="00AC7B40" w:rsidRDefault="00C80CA8" w:rsidP="00EE762A">
            <w:pPr>
              <w:spacing w:line="256" w:lineRule="auto"/>
              <w:rPr>
                <w:color w:val="002060"/>
                <w:sz w:val="24"/>
                <w:szCs w:val="24"/>
                <w:lang w:val="en-US" w:eastAsia="en-TT"/>
              </w:rPr>
            </w:pPr>
            <w:r w:rsidRPr="00AC7B40">
              <w:rPr>
                <w:color w:val="002060"/>
                <w:sz w:val="24"/>
                <w:szCs w:val="24"/>
                <w:lang w:val="en-US" w:eastAsia="en-TT"/>
              </w:rPr>
              <w:t>Dose rate</w:t>
            </w:r>
          </w:p>
        </w:tc>
        <w:tc>
          <w:tcPr>
            <w:tcW w:w="1288" w:type="dxa"/>
            <w:shd w:val="clear" w:color="auto" w:fill="FFE599" w:themeFill="accent4" w:themeFillTint="66"/>
          </w:tcPr>
          <w:p w14:paraId="3AD0E786" w14:textId="1CBE8064" w:rsidR="003D3849" w:rsidRPr="00AC7B40" w:rsidRDefault="002B3357" w:rsidP="00EE762A">
            <w:pPr>
              <w:spacing w:line="256" w:lineRule="auto"/>
              <w:rPr>
                <w:color w:val="002060"/>
                <w:sz w:val="24"/>
                <w:szCs w:val="24"/>
                <w:lang w:val="en-US" w:eastAsia="en-TT"/>
              </w:rPr>
            </w:pPr>
            <w:r w:rsidRPr="00AC7B40">
              <w:rPr>
                <w:color w:val="002060"/>
                <w:sz w:val="24"/>
                <w:szCs w:val="24"/>
                <w:lang w:val="en-US" w:eastAsia="en-TT"/>
              </w:rPr>
              <w:t>Toxic Dose</w:t>
            </w:r>
          </w:p>
        </w:tc>
        <w:tc>
          <w:tcPr>
            <w:tcW w:w="1288" w:type="dxa"/>
            <w:shd w:val="clear" w:color="auto" w:fill="FFE599" w:themeFill="accent4" w:themeFillTint="66"/>
          </w:tcPr>
          <w:p w14:paraId="7B4ECCA1" w14:textId="7BD2E2E2" w:rsidR="003D3849" w:rsidRPr="00AC7B40" w:rsidRDefault="002B3357" w:rsidP="00EE762A">
            <w:pPr>
              <w:spacing w:line="256" w:lineRule="auto"/>
              <w:rPr>
                <w:color w:val="002060"/>
                <w:sz w:val="24"/>
                <w:szCs w:val="24"/>
                <w:lang w:val="en-US" w:eastAsia="en-TT"/>
              </w:rPr>
            </w:pPr>
            <w:r w:rsidRPr="00AC7B40">
              <w:rPr>
                <w:color w:val="002060"/>
                <w:sz w:val="24"/>
                <w:szCs w:val="24"/>
                <w:lang w:val="en-US" w:eastAsia="en-TT"/>
              </w:rPr>
              <w:t xml:space="preserve">Withdrawal time </w:t>
            </w:r>
          </w:p>
        </w:tc>
        <w:tc>
          <w:tcPr>
            <w:tcW w:w="1288" w:type="dxa"/>
            <w:shd w:val="clear" w:color="auto" w:fill="FFE599" w:themeFill="accent4" w:themeFillTint="66"/>
          </w:tcPr>
          <w:p w14:paraId="190D2B3C" w14:textId="4BE9ACBB" w:rsidR="003D3849" w:rsidRPr="00AC7B40" w:rsidRDefault="00AC7B40" w:rsidP="00EE762A">
            <w:pPr>
              <w:spacing w:line="256" w:lineRule="auto"/>
              <w:rPr>
                <w:color w:val="002060"/>
                <w:sz w:val="24"/>
                <w:szCs w:val="24"/>
                <w:lang w:val="en-US" w:eastAsia="en-TT"/>
              </w:rPr>
            </w:pPr>
            <w:r w:rsidRPr="00AC7B40">
              <w:rPr>
                <w:color w:val="002060"/>
                <w:sz w:val="24"/>
                <w:szCs w:val="24"/>
                <w:lang w:val="en-US" w:eastAsia="en-TT"/>
              </w:rPr>
              <w:t>usage</w:t>
            </w:r>
          </w:p>
        </w:tc>
      </w:tr>
      <w:tr w:rsidR="00AC7B40" w:rsidRPr="00AC7B40" w14:paraId="3ED455F6" w14:textId="77777777" w:rsidTr="00AC7B40">
        <w:tc>
          <w:tcPr>
            <w:tcW w:w="1288" w:type="dxa"/>
            <w:shd w:val="clear" w:color="auto" w:fill="FFE599" w:themeFill="accent4" w:themeFillTint="66"/>
          </w:tcPr>
          <w:p w14:paraId="2A6E3342" w14:textId="4E891388" w:rsidR="00582452" w:rsidRPr="00AC7B40" w:rsidRDefault="00582452" w:rsidP="00EE762A">
            <w:pPr>
              <w:spacing w:line="256" w:lineRule="auto"/>
              <w:rPr>
                <w:color w:val="002060"/>
                <w:sz w:val="24"/>
                <w:szCs w:val="24"/>
                <w:lang w:val="en-US" w:eastAsia="en-TT"/>
              </w:rPr>
            </w:pPr>
            <w:r w:rsidRPr="00AC7B40">
              <w:rPr>
                <w:color w:val="002060"/>
                <w:sz w:val="24"/>
                <w:szCs w:val="24"/>
                <w:lang w:val="en-US" w:eastAsia="en-TT"/>
              </w:rPr>
              <w:t xml:space="preserve">Xylazine </w:t>
            </w:r>
          </w:p>
        </w:tc>
        <w:tc>
          <w:tcPr>
            <w:tcW w:w="1288" w:type="dxa"/>
            <w:shd w:val="clear" w:color="auto" w:fill="FFE599" w:themeFill="accent4" w:themeFillTint="66"/>
          </w:tcPr>
          <w:p w14:paraId="60B12857" w14:textId="71F8A5DA" w:rsidR="00582452" w:rsidRPr="00AC7B40" w:rsidRDefault="002B3357" w:rsidP="00EE762A">
            <w:pPr>
              <w:spacing w:line="256" w:lineRule="auto"/>
              <w:rPr>
                <w:color w:val="002060"/>
                <w:sz w:val="24"/>
                <w:szCs w:val="24"/>
                <w:lang w:val="en-US" w:eastAsia="en-TT"/>
              </w:rPr>
            </w:pPr>
            <w:r w:rsidRPr="00AC7B40">
              <w:rPr>
                <w:color w:val="002060"/>
                <w:sz w:val="24"/>
                <w:szCs w:val="24"/>
                <w:lang w:val="en-US" w:eastAsia="en-TT"/>
              </w:rPr>
              <w:t>IM</w:t>
            </w:r>
          </w:p>
        </w:tc>
        <w:tc>
          <w:tcPr>
            <w:tcW w:w="1288" w:type="dxa"/>
            <w:shd w:val="clear" w:color="auto" w:fill="FFE599" w:themeFill="accent4" w:themeFillTint="66"/>
          </w:tcPr>
          <w:p w14:paraId="076588BF" w14:textId="587A21A9" w:rsidR="00582452" w:rsidRPr="00AC7B40" w:rsidRDefault="00891F92" w:rsidP="00EE762A">
            <w:pPr>
              <w:spacing w:line="256" w:lineRule="auto"/>
              <w:rPr>
                <w:color w:val="002060"/>
                <w:sz w:val="24"/>
                <w:szCs w:val="24"/>
                <w:lang w:val="en-US" w:eastAsia="en-TT"/>
              </w:rPr>
            </w:pPr>
            <w:r w:rsidRPr="00AC7B40">
              <w:rPr>
                <w:color w:val="002060"/>
                <w:sz w:val="24"/>
                <w:szCs w:val="24"/>
                <w:lang w:val="en-US" w:eastAsia="en-TT"/>
              </w:rPr>
              <w:t>20mg/kg</w:t>
            </w:r>
          </w:p>
        </w:tc>
        <w:tc>
          <w:tcPr>
            <w:tcW w:w="1288" w:type="dxa"/>
            <w:shd w:val="clear" w:color="auto" w:fill="FFE599" w:themeFill="accent4" w:themeFillTint="66"/>
          </w:tcPr>
          <w:p w14:paraId="5D3BB385" w14:textId="3DF7D5E0" w:rsidR="00582452" w:rsidRPr="00AC7B40" w:rsidRDefault="00891F92" w:rsidP="00EE762A">
            <w:pPr>
              <w:spacing w:line="256" w:lineRule="auto"/>
              <w:rPr>
                <w:color w:val="002060"/>
                <w:sz w:val="24"/>
                <w:szCs w:val="24"/>
                <w:lang w:val="en-US" w:eastAsia="en-TT"/>
              </w:rPr>
            </w:pPr>
            <w:r w:rsidRPr="00AC7B40">
              <w:rPr>
                <w:color w:val="002060"/>
                <w:sz w:val="24"/>
                <w:szCs w:val="24"/>
                <w:lang w:val="en-US" w:eastAsia="en-TT"/>
              </w:rPr>
              <w:t>0.5mg/kg</w:t>
            </w:r>
          </w:p>
        </w:tc>
        <w:tc>
          <w:tcPr>
            <w:tcW w:w="1288" w:type="dxa"/>
            <w:shd w:val="clear" w:color="auto" w:fill="FFE599" w:themeFill="accent4" w:themeFillTint="66"/>
          </w:tcPr>
          <w:p w14:paraId="5662CEA1" w14:textId="77777777" w:rsidR="00582452" w:rsidRPr="00AC7B40" w:rsidRDefault="00582452" w:rsidP="00EE762A">
            <w:pPr>
              <w:spacing w:line="256" w:lineRule="auto"/>
              <w:rPr>
                <w:color w:val="002060"/>
                <w:sz w:val="24"/>
                <w:szCs w:val="24"/>
                <w:lang w:val="en-US" w:eastAsia="en-TT"/>
              </w:rPr>
            </w:pPr>
          </w:p>
        </w:tc>
        <w:tc>
          <w:tcPr>
            <w:tcW w:w="1288" w:type="dxa"/>
            <w:shd w:val="clear" w:color="auto" w:fill="FFE599" w:themeFill="accent4" w:themeFillTint="66"/>
          </w:tcPr>
          <w:p w14:paraId="279DE41C" w14:textId="46B4A573" w:rsidR="00582452" w:rsidRPr="00AC7B40" w:rsidRDefault="00CC77DA" w:rsidP="00EE762A">
            <w:pPr>
              <w:spacing w:line="256" w:lineRule="auto"/>
              <w:rPr>
                <w:color w:val="002060"/>
                <w:sz w:val="24"/>
                <w:szCs w:val="24"/>
                <w:lang w:val="en-US" w:eastAsia="en-TT"/>
              </w:rPr>
            </w:pPr>
            <w:r w:rsidRPr="00AC7B40">
              <w:rPr>
                <w:color w:val="002060"/>
                <w:sz w:val="24"/>
                <w:szCs w:val="24"/>
                <w:lang w:val="en-US" w:eastAsia="en-TT"/>
              </w:rPr>
              <w:t xml:space="preserve">14 days </w:t>
            </w:r>
          </w:p>
        </w:tc>
        <w:tc>
          <w:tcPr>
            <w:tcW w:w="1288" w:type="dxa"/>
            <w:shd w:val="clear" w:color="auto" w:fill="FFE599" w:themeFill="accent4" w:themeFillTint="66"/>
          </w:tcPr>
          <w:p w14:paraId="6F44D60B" w14:textId="54F9C57D" w:rsidR="00582452" w:rsidRPr="00AC7B40" w:rsidRDefault="00CC77DA" w:rsidP="00EE762A">
            <w:pPr>
              <w:spacing w:line="256" w:lineRule="auto"/>
              <w:rPr>
                <w:color w:val="002060"/>
                <w:sz w:val="24"/>
                <w:szCs w:val="24"/>
                <w:lang w:val="en-US" w:eastAsia="en-TT"/>
              </w:rPr>
            </w:pPr>
            <w:r w:rsidRPr="00AC7B40">
              <w:rPr>
                <w:color w:val="002060"/>
                <w:sz w:val="24"/>
                <w:szCs w:val="24"/>
                <w:lang w:val="en-US" w:eastAsia="en-TT"/>
              </w:rPr>
              <w:t>Sedation</w:t>
            </w:r>
          </w:p>
        </w:tc>
      </w:tr>
      <w:tr w:rsidR="00AC7B40" w:rsidRPr="00AC7B40" w14:paraId="6599903D" w14:textId="77777777" w:rsidTr="00AC7B40">
        <w:tc>
          <w:tcPr>
            <w:tcW w:w="1288" w:type="dxa"/>
            <w:shd w:val="clear" w:color="auto" w:fill="FFE599" w:themeFill="accent4" w:themeFillTint="66"/>
          </w:tcPr>
          <w:p w14:paraId="72F2A2D8" w14:textId="261DA07E" w:rsidR="00582452" w:rsidRPr="00AC7B40" w:rsidRDefault="00582452" w:rsidP="00EE762A">
            <w:pPr>
              <w:spacing w:line="256" w:lineRule="auto"/>
              <w:rPr>
                <w:color w:val="002060"/>
                <w:sz w:val="24"/>
                <w:szCs w:val="24"/>
                <w:lang w:val="en-US" w:eastAsia="en-TT"/>
              </w:rPr>
            </w:pPr>
            <w:r w:rsidRPr="00AC7B40">
              <w:rPr>
                <w:color w:val="002060"/>
                <w:sz w:val="24"/>
                <w:szCs w:val="24"/>
                <w:lang w:val="en-US" w:eastAsia="en-TT"/>
              </w:rPr>
              <w:t xml:space="preserve">Ketamine </w:t>
            </w:r>
          </w:p>
        </w:tc>
        <w:tc>
          <w:tcPr>
            <w:tcW w:w="1288" w:type="dxa"/>
            <w:shd w:val="clear" w:color="auto" w:fill="FFE599" w:themeFill="accent4" w:themeFillTint="66"/>
          </w:tcPr>
          <w:p w14:paraId="615E288F" w14:textId="292FCCEE" w:rsidR="00582452" w:rsidRPr="00AC7B40" w:rsidRDefault="00CC77DA" w:rsidP="00EE762A">
            <w:pPr>
              <w:spacing w:line="256" w:lineRule="auto"/>
              <w:rPr>
                <w:color w:val="002060"/>
                <w:sz w:val="24"/>
                <w:szCs w:val="24"/>
                <w:lang w:val="en-US" w:eastAsia="en-TT"/>
              </w:rPr>
            </w:pPr>
            <w:r w:rsidRPr="00AC7B40">
              <w:rPr>
                <w:color w:val="002060"/>
                <w:sz w:val="24"/>
                <w:szCs w:val="24"/>
                <w:lang w:val="en-US" w:eastAsia="en-TT"/>
              </w:rPr>
              <w:t xml:space="preserve">IM </w:t>
            </w:r>
          </w:p>
        </w:tc>
        <w:tc>
          <w:tcPr>
            <w:tcW w:w="1288" w:type="dxa"/>
            <w:shd w:val="clear" w:color="auto" w:fill="FFE599" w:themeFill="accent4" w:themeFillTint="66"/>
          </w:tcPr>
          <w:p w14:paraId="7446EBF5" w14:textId="12FF3E5C" w:rsidR="00582452" w:rsidRPr="00AC7B40" w:rsidRDefault="00CC77DA" w:rsidP="00EE762A">
            <w:pPr>
              <w:spacing w:line="256" w:lineRule="auto"/>
              <w:rPr>
                <w:color w:val="002060"/>
                <w:sz w:val="24"/>
                <w:szCs w:val="24"/>
                <w:lang w:val="en-US" w:eastAsia="en-TT"/>
              </w:rPr>
            </w:pPr>
            <w:r w:rsidRPr="00AC7B40">
              <w:rPr>
                <w:color w:val="002060"/>
                <w:sz w:val="24"/>
                <w:szCs w:val="24"/>
                <w:lang w:val="en-US" w:eastAsia="en-TT"/>
              </w:rPr>
              <w:t>100mg/kg</w:t>
            </w:r>
          </w:p>
        </w:tc>
        <w:tc>
          <w:tcPr>
            <w:tcW w:w="1288" w:type="dxa"/>
            <w:shd w:val="clear" w:color="auto" w:fill="FFE599" w:themeFill="accent4" w:themeFillTint="66"/>
          </w:tcPr>
          <w:p w14:paraId="5FD7196D" w14:textId="084BF1B3" w:rsidR="00582452" w:rsidRPr="00AC7B40" w:rsidRDefault="00CC77DA" w:rsidP="00EE762A">
            <w:pPr>
              <w:spacing w:line="256" w:lineRule="auto"/>
              <w:rPr>
                <w:color w:val="002060"/>
                <w:sz w:val="24"/>
                <w:szCs w:val="24"/>
                <w:lang w:val="en-US" w:eastAsia="en-TT"/>
              </w:rPr>
            </w:pPr>
            <w:r w:rsidRPr="00AC7B40">
              <w:rPr>
                <w:color w:val="002060"/>
                <w:sz w:val="24"/>
                <w:szCs w:val="24"/>
                <w:lang w:val="en-US" w:eastAsia="en-TT"/>
              </w:rPr>
              <w:t>1mg/kg</w:t>
            </w:r>
          </w:p>
        </w:tc>
        <w:tc>
          <w:tcPr>
            <w:tcW w:w="1288" w:type="dxa"/>
            <w:shd w:val="clear" w:color="auto" w:fill="FFE599" w:themeFill="accent4" w:themeFillTint="66"/>
          </w:tcPr>
          <w:p w14:paraId="59F75B83" w14:textId="77777777" w:rsidR="00582452" w:rsidRPr="00AC7B40" w:rsidRDefault="00582452" w:rsidP="00EE762A">
            <w:pPr>
              <w:spacing w:line="256" w:lineRule="auto"/>
              <w:rPr>
                <w:color w:val="002060"/>
                <w:sz w:val="24"/>
                <w:szCs w:val="24"/>
                <w:lang w:val="en-US" w:eastAsia="en-TT"/>
              </w:rPr>
            </w:pPr>
          </w:p>
        </w:tc>
        <w:tc>
          <w:tcPr>
            <w:tcW w:w="1288" w:type="dxa"/>
            <w:shd w:val="clear" w:color="auto" w:fill="FFE599" w:themeFill="accent4" w:themeFillTint="66"/>
          </w:tcPr>
          <w:p w14:paraId="017EA688" w14:textId="09237544" w:rsidR="00582452" w:rsidRPr="00AC7B40" w:rsidRDefault="00095D1B" w:rsidP="00EE762A">
            <w:pPr>
              <w:spacing w:line="256" w:lineRule="auto"/>
              <w:rPr>
                <w:color w:val="002060"/>
                <w:sz w:val="24"/>
                <w:szCs w:val="24"/>
                <w:lang w:val="en-US" w:eastAsia="en-TT"/>
              </w:rPr>
            </w:pPr>
            <w:r w:rsidRPr="00AC7B40">
              <w:rPr>
                <w:color w:val="002060"/>
                <w:sz w:val="24"/>
                <w:szCs w:val="24"/>
                <w:lang w:val="en-US" w:eastAsia="en-TT"/>
              </w:rPr>
              <w:t xml:space="preserve">3 days </w:t>
            </w:r>
          </w:p>
        </w:tc>
        <w:tc>
          <w:tcPr>
            <w:tcW w:w="1288" w:type="dxa"/>
            <w:shd w:val="clear" w:color="auto" w:fill="FFE599" w:themeFill="accent4" w:themeFillTint="66"/>
          </w:tcPr>
          <w:p w14:paraId="72C75F22" w14:textId="40B38A58" w:rsidR="00582452" w:rsidRPr="00AC7B40" w:rsidRDefault="00095D1B" w:rsidP="00EE762A">
            <w:pPr>
              <w:spacing w:line="256" w:lineRule="auto"/>
              <w:rPr>
                <w:color w:val="002060"/>
                <w:sz w:val="24"/>
                <w:szCs w:val="24"/>
                <w:lang w:val="en-US" w:eastAsia="en-TT"/>
              </w:rPr>
            </w:pPr>
            <w:r w:rsidRPr="00AC7B40">
              <w:rPr>
                <w:color w:val="002060"/>
                <w:sz w:val="24"/>
                <w:szCs w:val="24"/>
                <w:lang w:val="en-US" w:eastAsia="en-TT"/>
              </w:rPr>
              <w:t xml:space="preserve">Sedation </w:t>
            </w:r>
          </w:p>
        </w:tc>
      </w:tr>
      <w:tr w:rsidR="00AC7B40" w:rsidRPr="00AC7B40" w14:paraId="6C2C4D4E" w14:textId="77777777" w:rsidTr="00AC7B40">
        <w:trPr>
          <w:trHeight w:val="143"/>
        </w:trPr>
        <w:tc>
          <w:tcPr>
            <w:tcW w:w="1288" w:type="dxa"/>
            <w:shd w:val="clear" w:color="auto" w:fill="FFE599" w:themeFill="accent4" w:themeFillTint="66"/>
          </w:tcPr>
          <w:p w14:paraId="4F3F6753" w14:textId="3AF2AD71" w:rsidR="00582452" w:rsidRPr="00AC7B40" w:rsidRDefault="00582452" w:rsidP="00EE762A">
            <w:pPr>
              <w:spacing w:line="256" w:lineRule="auto"/>
              <w:rPr>
                <w:color w:val="002060"/>
                <w:sz w:val="24"/>
                <w:szCs w:val="24"/>
                <w:lang w:val="en-US" w:eastAsia="en-TT"/>
              </w:rPr>
            </w:pPr>
            <w:r w:rsidRPr="00AC7B40">
              <w:rPr>
                <w:color w:val="002060"/>
                <w:sz w:val="24"/>
                <w:szCs w:val="24"/>
                <w:lang w:val="en-US" w:eastAsia="en-TT"/>
              </w:rPr>
              <w:t xml:space="preserve">Lidocaine </w:t>
            </w:r>
          </w:p>
        </w:tc>
        <w:tc>
          <w:tcPr>
            <w:tcW w:w="1288" w:type="dxa"/>
            <w:shd w:val="clear" w:color="auto" w:fill="FFE599" w:themeFill="accent4" w:themeFillTint="66"/>
          </w:tcPr>
          <w:p w14:paraId="4E6BBBF6" w14:textId="16690693" w:rsidR="00582452" w:rsidRPr="00AC7B40" w:rsidRDefault="00095D1B" w:rsidP="00EE762A">
            <w:pPr>
              <w:spacing w:line="256" w:lineRule="auto"/>
              <w:rPr>
                <w:color w:val="002060"/>
                <w:sz w:val="24"/>
                <w:szCs w:val="24"/>
                <w:lang w:val="en-US" w:eastAsia="en-TT"/>
              </w:rPr>
            </w:pPr>
            <w:r w:rsidRPr="00AC7B40">
              <w:rPr>
                <w:color w:val="002060"/>
                <w:sz w:val="24"/>
                <w:szCs w:val="24"/>
                <w:lang w:val="en-US" w:eastAsia="en-TT"/>
              </w:rPr>
              <w:t>IV or SQ</w:t>
            </w:r>
          </w:p>
        </w:tc>
        <w:tc>
          <w:tcPr>
            <w:tcW w:w="1288" w:type="dxa"/>
            <w:shd w:val="clear" w:color="auto" w:fill="FFE599" w:themeFill="accent4" w:themeFillTint="66"/>
          </w:tcPr>
          <w:p w14:paraId="161699EC" w14:textId="144F2211" w:rsidR="00582452" w:rsidRPr="00AC7B40" w:rsidRDefault="00095D1B" w:rsidP="00EE762A">
            <w:pPr>
              <w:spacing w:line="256" w:lineRule="auto"/>
              <w:rPr>
                <w:color w:val="002060"/>
                <w:sz w:val="24"/>
                <w:szCs w:val="24"/>
                <w:lang w:val="en-US" w:eastAsia="en-TT"/>
              </w:rPr>
            </w:pPr>
            <w:r w:rsidRPr="00AC7B40">
              <w:rPr>
                <w:color w:val="002060"/>
                <w:sz w:val="24"/>
                <w:szCs w:val="24"/>
                <w:lang w:val="en-US" w:eastAsia="en-TT"/>
              </w:rPr>
              <w:t>20mg/kg</w:t>
            </w:r>
          </w:p>
        </w:tc>
        <w:tc>
          <w:tcPr>
            <w:tcW w:w="1288" w:type="dxa"/>
            <w:shd w:val="clear" w:color="auto" w:fill="FFE599" w:themeFill="accent4" w:themeFillTint="66"/>
          </w:tcPr>
          <w:p w14:paraId="7C1BA622" w14:textId="51DE0DB6" w:rsidR="00582452" w:rsidRPr="00AC7B40" w:rsidRDefault="006D5823" w:rsidP="00EE762A">
            <w:pPr>
              <w:spacing w:line="256" w:lineRule="auto"/>
              <w:rPr>
                <w:color w:val="002060"/>
                <w:sz w:val="24"/>
                <w:szCs w:val="24"/>
                <w:lang w:val="en-US" w:eastAsia="en-TT"/>
              </w:rPr>
            </w:pPr>
            <w:r w:rsidRPr="00AC7B40">
              <w:rPr>
                <w:color w:val="002060"/>
                <w:sz w:val="24"/>
                <w:szCs w:val="24"/>
                <w:lang w:val="en-US" w:eastAsia="en-TT"/>
              </w:rPr>
              <w:t>2mg/kg</w:t>
            </w:r>
          </w:p>
        </w:tc>
        <w:tc>
          <w:tcPr>
            <w:tcW w:w="1288" w:type="dxa"/>
            <w:shd w:val="clear" w:color="auto" w:fill="FFE599" w:themeFill="accent4" w:themeFillTint="66"/>
          </w:tcPr>
          <w:p w14:paraId="4BC1576B" w14:textId="52E8DE36" w:rsidR="00582452" w:rsidRPr="00AC7B40" w:rsidRDefault="006D5823" w:rsidP="00EE762A">
            <w:pPr>
              <w:spacing w:line="256" w:lineRule="auto"/>
              <w:rPr>
                <w:color w:val="002060"/>
                <w:sz w:val="24"/>
                <w:szCs w:val="24"/>
                <w:lang w:val="en-US" w:eastAsia="en-TT"/>
              </w:rPr>
            </w:pPr>
            <w:r w:rsidRPr="00AC7B40">
              <w:rPr>
                <w:color w:val="002060"/>
                <w:sz w:val="24"/>
                <w:szCs w:val="24"/>
                <w:lang w:val="en-US" w:eastAsia="en-TT"/>
              </w:rPr>
              <w:t>10kg/kg</w:t>
            </w:r>
          </w:p>
        </w:tc>
        <w:tc>
          <w:tcPr>
            <w:tcW w:w="1288" w:type="dxa"/>
            <w:shd w:val="clear" w:color="auto" w:fill="FFE599" w:themeFill="accent4" w:themeFillTint="66"/>
          </w:tcPr>
          <w:p w14:paraId="53438175" w14:textId="27AF3E55" w:rsidR="00582452" w:rsidRPr="00AC7B40" w:rsidRDefault="006D5823" w:rsidP="00EE762A">
            <w:pPr>
              <w:spacing w:line="256" w:lineRule="auto"/>
              <w:rPr>
                <w:color w:val="002060"/>
                <w:sz w:val="24"/>
                <w:szCs w:val="24"/>
                <w:lang w:val="en-US" w:eastAsia="en-TT"/>
              </w:rPr>
            </w:pPr>
            <w:r w:rsidRPr="00AC7B40">
              <w:rPr>
                <w:color w:val="002060"/>
                <w:sz w:val="24"/>
                <w:szCs w:val="24"/>
                <w:lang w:val="en-US" w:eastAsia="en-TT"/>
              </w:rPr>
              <w:t xml:space="preserve">1 day </w:t>
            </w:r>
          </w:p>
        </w:tc>
        <w:tc>
          <w:tcPr>
            <w:tcW w:w="1288" w:type="dxa"/>
            <w:shd w:val="clear" w:color="auto" w:fill="FFE599" w:themeFill="accent4" w:themeFillTint="66"/>
          </w:tcPr>
          <w:p w14:paraId="5FCA3A52" w14:textId="77565262" w:rsidR="00582452" w:rsidRPr="00AC7B40" w:rsidRDefault="006D5823" w:rsidP="00EE762A">
            <w:pPr>
              <w:spacing w:line="256" w:lineRule="auto"/>
              <w:rPr>
                <w:color w:val="002060"/>
                <w:sz w:val="24"/>
                <w:szCs w:val="24"/>
                <w:lang w:val="en-US" w:eastAsia="en-TT"/>
              </w:rPr>
            </w:pPr>
            <w:r w:rsidRPr="00AC7B40">
              <w:rPr>
                <w:color w:val="002060"/>
                <w:sz w:val="24"/>
                <w:szCs w:val="24"/>
                <w:lang w:val="en-US" w:eastAsia="en-TT"/>
              </w:rPr>
              <w:t xml:space="preserve">Local or regional </w:t>
            </w:r>
          </w:p>
        </w:tc>
      </w:tr>
      <w:tr w:rsidR="00AC7B40" w:rsidRPr="00AC7B40" w14:paraId="384CC202" w14:textId="77777777" w:rsidTr="00AC7B40">
        <w:tc>
          <w:tcPr>
            <w:tcW w:w="1288" w:type="dxa"/>
            <w:shd w:val="clear" w:color="auto" w:fill="FFE599" w:themeFill="accent4" w:themeFillTint="66"/>
          </w:tcPr>
          <w:p w14:paraId="7A9E8A4A" w14:textId="3B5D106B" w:rsidR="00582452" w:rsidRPr="00AC7B40" w:rsidRDefault="00AC7B40" w:rsidP="00EE762A">
            <w:pPr>
              <w:spacing w:line="256" w:lineRule="auto"/>
              <w:rPr>
                <w:color w:val="002060"/>
                <w:sz w:val="24"/>
                <w:szCs w:val="24"/>
                <w:lang w:val="en-US" w:eastAsia="en-TT"/>
              </w:rPr>
            </w:pPr>
            <w:r w:rsidRPr="00AC7B40">
              <w:rPr>
                <w:color w:val="002060"/>
                <w:sz w:val="24"/>
                <w:szCs w:val="24"/>
                <w:lang w:val="en-US" w:eastAsia="en-TT"/>
              </w:rPr>
              <w:t>Flunixin</w:t>
            </w:r>
          </w:p>
        </w:tc>
        <w:tc>
          <w:tcPr>
            <w:tcW w:w="1288" w:type="dxa"/>
            <w:shd w:val="clear" w:color="auto" w:fill="FFE599" w:themeFill="accent4" w:themeFillTint="66"/>
          </w:tcPr>
          <w:p w14:paraId="2F2C3AE2" w14:textId="36917AB9" w:rsidR="00582452" w:rsidRPr="00AC7B40" w:rsidRDefault="001E1018" w:rsidP="00EE762A">
            <w:pPr>
              <w:spacing w:line="256" w:lineRule="auto"/>
              <w:rPr>
                <w:color w:val="002060"/>
                <w:sz w:val="24"/>
                <w:szCs w:val="24"/>
                <w:lang w:val="en-US" w:eastAsia="en-TT"/>
              </w:rPr>
            </w:pPr>
            <w:r w:rsidRPr="00AC7B40">
              <w:rPr>
                <w:color w:val="002060"/>
                <w:sz w:val="24"/>
                <w:szCs w:val="24"/>
                <w:lang w:val="en-US" w:eastAsia="en-TT"/>
              </w:rPr>
              <w:t>IV</w:t>
            </w:r>
          </w:p>
        </w:tc>
        <w:tc>
          <w:tcPr>
            <w:tcW w:w="1288" w:type="dxa"/>
            <w:shd w:val="clear" w:color="auto" w:fill="FFE599" w:themeFill="accent4" w:themeFillTint="66"/>
          </w:tcPr>
          <w:p w14:paraId="4EDBCFA2" w14:textId="7F63BA53" w:rsidR="00582452" w:rsidRPr="00AC7B40" w:rsidRDefault="001E1018" w:rsidP="00EE762A">
            <w:pPr>
              <w:spacing w:line="256" w:lineRule="auto"/>
              <w:rPr>
                <w:color w:val="002060"/>
                <w:sz w:val="24"/>
                <w:szCs w:val="24"/>
                <w:lang w:val="en-US" w:eastAsia="en-TT"/>
              </w:rPr>
            </w:pPr>
            <w:r w:rsidRPr="00AC7B40">
              <w:rPr>
                <w:color w:val="002060"/>
                <w:sz w:val="24"/>
                <w:szCs w:val="24"/>
                <w:lang w:val="en-US" w:eastAsia="en-TT"/>
              </w:rPr>
              <w:t>50mg/kg</w:t>
            </w:r>
          </w:p>
        </w:tc>
        <w:tc>
          <w:tcPr>
            <w:tcW w:w="1288" w:type="dxa"/>
            <w:shd w:val="clear" w:color="auto" w:fill="FFE599" w:themeFill="accent4" w:themeFillTint="66"/>
          </w:tcPr>
          <w:p w14:paraId="61B96A64" w14:textId="2703FC81" w:rsidR="00582452" w:rsidRPr="00AC7B40" w:rsidRDefault="001E1018" w:rsidP="00EE762A">
            <w:pPr>
              <w:spacing w:line="256" w:lineRule="auto"/>
              <w:rPr>
                <w:color w:val="002060"/>
                <w:sz w:val="24"/>
                <w:szCs w:val="24"/>
                <w:lang w:val="en-US" w:eastAsia="en-TT"/>
              </w:rPr>
            </w:pPr>
            <w:r w:rsidRPr="00AC7B40">
              <w:rPr>
                <w:color w:val="002060"/>
                <w:sz w:val="24"/>
                <w:szCs w:val="24"/>
                <w:lang w:val="en-US" w:eastAsia="en-TT"/>
              </w:rPr>
              <w:t>2.2mg/kg</w:t>
            </w:r>
          </w:p>
        </w:tc>
        <w:tc>
          <w:tcPr>
            <w:tcW w:w="1288" w:type="dxa"/>
            <w:shd w:val="clear" w:color="auto" w:fill="FFE599" w:themeFill="accent4" w:themeFillTint="66"/>
          </w:tcPr>
          <w:p w14:paraId="213377CA" w14:textId="77777777" w:rsidR="00582452" w:rsidRPr="00AC7B40" w:rsidRDefault="00582452" w:rsidP="00EE762A">
            <w:pPr>
              <w:spacing w:line="256" w:lineRule="auto"/>
              <w:rPr>
                <w:color w:val="002060"/>
                <w:sz w:val="24"/>
                <w:szCs w:val="24"/>
                <w:lang w:val="en-US" w:eastAsia="en-TT"/>
              </w:rPr>
            </w:pPr>
          </w:p>
        </w:tc>
        <w:tc>
          <w:tcPr>
            <w:tcW w:w="1288" w:type="dxa"/>
            <w:shd w:val="clear" w:color="auto" w:fill="FFE599" w:themeFill="accent4" w:themeFillTint="66"/>
          </w:tcPr>
          <w:p w14:paraId="4E8744B8" w14:textId="198583D4" w:rsidR="00582452" w:rsidRPr="00AC7B40" w:rsidRDefault="001E1018" w:rsidP="00EE762A">
            <w:pPr>
              <w:spacing w:line="256" w:lineRule="auto"/>
              <w:rPr>
                <w:color w:val="002060"/>
                <w:sz w:val="24"/>
                <w:szCs w:val="24"/>
                <w:lang w:val="en-US" w:eastAsia="en-TT"/>
              </w:rPr>
            </w:pPr>
            <w:r w:rsidRPr="00AC7B40">
              <w:rPr>
                <w:color w:val="002060"/>
                <w:sz w:val="24"/>
                <w:szCs w:val="24"/>
                <w:lang w:val="en-US" w:eastAsia="en-TT"/>
              </w:rPr>
              <w:t xml:space="preserve">4 days </w:t>
            </w:r>
          </w:p>
        </w:tc>
        <w:tc>
          <w:tcPr>
            <w:tcW w:w="1288" w:type="dxa"/>
            <w:shd w:val="clear" w:color="auto" w:fill="FFE599" w:themeFill="accent4" w:themeFillTint="66"/>
          </w:tcPr>
          <w:p w14:paraId="3664137F" w14:textId="03DDBBBF" w:rsidR="00582452" w:rsidRPr="00AC7B40" w:rsidRDefault="00225792" w:rsidP="00EE762A">
            <w:pPr>
              <w:spacing w:line="256" w:lineRule="auto"/>
              <w:rPr>
                <w:color w:val="002060"/>
                <w:sz w:val="24"/>
                <w:szCs w:val="24"/>
                <w:lang w:val="en-US" w:eastAsia="en-TT"/>
              </w:rPr>
            </w:pPr>
            <w:r w:rsidRPr="00AC7B40">
              <w:rPr>
                <w:color w:val="002060"/>
                <w:sz w:val="24"/>
                <w:szCs w:val="24"/>
                <w:lang w:val="en-US" w:eastAsia="en-TT"/>
              </w:rPr>
              <w:t xml:space="preserve">Anti-inflammatory </w:t>
            </w:r>
          </w:p>
        </w:tc>
      </w:tr>
      <w:tr w:rsidR="00AC7B40" w:rsidRPr="00AC7B40" w14:paraId="71B375D2" w14:textId="77777777" w:rsidTr="00AC7B40">
        <w:tc>
          <w:tcPr>
            <w:tcW w:w="1288" w:type="dxa"/>
            <w:shd w:val="clear" w:color="auto" w:fill="FFE599" w:themeFill="accent4" w:themeFillTint="66"/>
          </w:tcPr>
          <w:p w14:paraId="73BB9C84" w14:textId="76A45131" w:rsidR="00582452" w:rsidRPr="00AC7B40" w:rsidRDefault="006C3197" w:rsidP="00EE762A">
            <w:pPr>
              <w:spacing w:line="256" w:lineRule="auto"/>
              <w:rPr>
                <w:color w:val="002060"/>
                <w:sz w:val="24"/>
                <w:szCs w:val="24"/>
                <w:lang w:val="en-US" w:eastAsia="en-TT"/>
              </w:rPr>
            </w:pPr>
            <w:r w:rsidRPr="00AC7B40">
              <w:rPr>
                <w:color w:val="002060"/>
                <w:sz w:val="24"/>
                <w:szCs w:val="24"/>
                <w:lang w:val="en-US" w:eastAsia="en-TT"/>
              </w:rPr>
              <w:t xml:space="preserve">Penstrep </w:t>
            </w:r>
          </w:p>
        </w:tc>
        <w:tc>
          <w:tcPr>
            <w:tcW w:w="1288" w:type="dxa"/>
            <w:shd w:val="clear" w:color="auto" w:fill="FFE599" w:themeFill="accent4" w:themeFillTint="66"/>
          </w:tcPr>
          <w:p w14:paraId="7F707354" w14:textId="30160ABD" w:rsidR="00582452" w:rsidRPr="00AC7B40" w:rsidRDefault="008D22FC" w:rsidP="00EE762A">
            <w:pPr>
              <w:spacing w:line="256" w:lineRule="auto"/>
              <w:rPr>
                <w:color w:val="002060"/>
                <w:sz w:val="24"/>
                <w:szCs w:val="24"/>
                <w:lang w:val="en-US" w:eastAsia="en-TT"/>
              </w:rPr>
            </w:pPr>
            <w:r w:rsidRPr="00AC7B40">
              <w:rPr>
                <w:color w:val="002060"/>
                <w:sz w:val="24"/>
                <w:szCs w:val="24"/>
                <w:lang w:val="en-US" w:eastAsia="en-TT"/>
              </w:rPr>
              <w:t>IM</w:t>
            </w:r>
          </w:p>
        </w:tc>
        <w:tc>
          <w:tcPr>
            <w:tcW w:w="1288" w:type="dxa"/>
            <w:shd w:val="clear" w:color="auto" w:fill="FFE599" w:themeFill="accent4" w:themeFillTint="66"/>
          </w:tcPr>
          <w:p w14:paraId="180555A1" w14:textId="11292517" w:rsidR="00582452" w:rsidRPr="00AC7B40" w:rsidRDefault="008D22FC" w:rsidP="00EE762A">
            <w:pPr>
              <w:spacing w:line="256" w:lineRule="auto"/>
              <w:rPr>
                <w:color w:val="002060"/>
                <w:sz w:val="24"/>
                <w:szCs w:val="24"/>
                <w:lang w:val="en-US" w:eastAsia="en-TT"/>
              </w:rPr>
            </w:pPr>
            <w:r w:rsidRPr="00AC7B40">
              <w:rPr>
                <w:color w:val="002060"/>
                <w:sz w:val="24"/>
                <w:szCs w:val="24"/>
                <w:lang w:val="en-US" w:eastAsia="en-TT"/>
              </w:rPr>
              <w:t>200000 IU/ml</w:t>
            </w:r>
          </w:p>
        </w:tc>
        <w:tc>
          <w:tcPr>
            <w:tcW w:w="1288" w:type="dxa"/>
            <w:shd w:val="clear" w:color="auto" w:fill="FFE599" w:themeFill="accent4" w:themeFillTint="66"/>
          </w:tcPr>
          <w:p w14:paraId="1FB2BB8F" w14:textId="04E4555B" w:rsidR="00582452" w:rsidRPr="00AC7B40" w:rsidRDefault="008D22FC" w:rsidP="00EE762A">
            <w:pPr>
              <w:spacing w:line="256" w:lineRule="auto"/>
              <w:rPr>
                <w:color w:val="002060"/>
                <w:sz w:val="24"/>
                <w:szCs w:val="24"/>
                <w:lang w:val="en-US" w:eastAsia="en-TT"/>
              </w:rPr>
            </w:pPr>
            <w:r w:rsidRPr="00AC7B40">
              <w:rPr>
                <w:color w:val="002060"/>
                <w:sz w:val="24"/>
                <w:szCs w:val="24"/>
                <w:lang w:val="en-US" w:eastAsia="en-TT"/>
              </w:rPr>
              <w:t>40000</w:t>
            </w:r>
            <w:r w:rsidR="00895554" w:rsidRPr="00AC7B40">
              <w:rPr>
                <w:color w:val="002060"/>
                <w:sz w:val="24"/>
                <w:szCs w:val="24"/>
                <w:lang w:val="en-US" w:eastAsia="en-TT"/>
              </w:rPr>
              <w:t xml:space="preserve"> IU/ml</w:t>
            </w:r>
          </w:p>
        </w:tc>
        <w:tc>
          <w:tcPr>
            <w:tcW w:w="1288" w:type="dxa"/>
            <w:shd w:val="clear" w:color="auto" w:fill="FFE599" w:themeFill="accent4" w:themeFillTint="66"/>
          </w:tcPr>
          <w:p w14:paraId="26D22E06" w14:textId="77777777" w:rsidR="00582452" w:rsidRPr="00AC7B40" w:rsidRDefault="00582452" w:rsidP="00EE762A">
            <w:pPr>
              <w:spacing w:line="256" w:lineRule="auto"/>
              <w:rPr>
                <w:color w:val="002060"/>
                <w:sz w:val="24"/>
                <w:szCs w:val="24"/>
                <w:lang w:val="en-US" w:eastAsia="en-TT"/>
              </w:rPr>
            </w:pPr>
          </w:p>
        </w:tc>
        <w:tc>
          <w:tcPr>
            <w:tcW w:w="1288" w:type="dxa"/>
            <w:shd w:val="clear" w:color="auto" w:fill="FFE599" w:themeFill="accent4" w:themeFillTint="66"/>
          </w:tcPr>
          <w:p w14:paraId="683C642F" w14:textId="681C8342" w:rsidR="00582452" w:rsidRPr="00AC7B40" w:rsidRDefault="00895554" w:rsidP="00EE762A">
            <w:pPr>
              <w:spacing w:line="256" w:lineRule="auto"/>
              <w:rPr>
                <w:color w:val="002060"/>
                <w:sz w:val="24"/>
                <w:szCs w:val="24"/>
                <w:lang w:val="en-US" w:eastAsia="en-TT"/>
              </w:rPr>
            </w:pPr>
            <w:r w:rsidRPr="00AC7B40">
              <w:rPr>
                <w:color w:val="002060"/>
                <w:sz w:val="24"/>
                <w:szCs w:val="24"/>
                <w:lang w:val="en-US" w:eastAsia="en-TT"/>
              </w:rPr>
              <w:t xml:space="preserve">30 days </w:t>
            </w:r>
          </w:p>
        </w:tc>
        <w:tc>
          <w:tcPr>
            <w:tcW w:w="1288" w:type="dxa"/>
            <w:shd w:val="clear" w:color="auto" w:fill="FFE599" w:themeFill="accent4" w:themeFillTint="66"/>
          </w:tcPr>
          <w:p w14:paraId="6FDC4E44" w14:textId="61E4448A" w:rsidR="00582452" w:rsidRPr="00AC7B40" w:rsidRDefault="0002655D" w:rsidP="00EE762A">
            <w:pPr>
              <w:spacing w:line="256" w:lineRule="auto"/>
              <w:rPr>
                <w:color w:val="002060"/>
                <w:sz w:val="24"/>
                <w:szCs w:val="24"/>
                <w:lang w:val="en-US" w:eastAsia="en-TT"/>
              </w:rPr>
            </w:pPr>
            <w:r w:rsidRPr="00AC7B40">
              <w:rPr>
                <w:color w:val="002060"/>
                <w:sz w:val="24"/>
                <w:szCs w:val="24"/>
                <w:lang w:val="en-US" w:eastAsia="en-TT"/>
              </w:rPr>
              <w:t>Anti</w:t>
            </w:r>
            <w:r w:rsidR="005C133E" w:rsidRPr="00AC7B40">
              <w:rPr>
                <w:color w:val="002060"/>
                <w:sz w:val="24"/>
                <w:szCs w:val="24"/>
                <w:lang w:val="en-US" w:eastAsia="en-TT"/>
              </w:rPr>
              <w:t xml:space="preserve">biotic </w:t>
            </w:r>
          </w:p>
        </w:tc>
      </w:tr>
    </w:tbl>
    <w:p w14:paraId="2C13AA2C" w14:textId="77777777" w:rsidR="00EE762A" w:rsidRPr="00EE762A" w:rsidRDefault="00EE762A" w:rsidP="00EE762A">
      <w:pPr>
        <w:spacing w:line="256" w:lineRule="auto"/>
        <w:rPr>
          <w:lang w:val="en-US" w:eastAsia="en-TT"/>
        </w:rPr>
      </w:pPr>
    </w:p>
    <w:tbl>
      <w:tblPr>
        <w:tblpPr w:leftFromText="180" w:rightFromText="180" w:vertAnchor="text" w:horzAnchor="margin" w:tblpY="114"/>
        <w:tblW w:w="324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8"/>
      </w:tblGrid>
      <w:tr w:rsidR="00EE762A" w14:paraId="6405F955" w14:textId="77777777" w:rsidTr="00EE762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EB4014" w14:textId="0F1B72CB" w:rsidR="00EE762A" w:rsidRDefault="00EE762A" w:rsidP="00EE762A"/>
        </w:tc>
      </w:tr>
    </w:tbl>
    <w:p w14:paraId="6668ED59" w14:textId="0B75CAC3" w:rsidR="00EE762A" w:rsidRDefault="00C5630A" w:rsidP="00EE762A">
      <w:pPr>
        <w:spacing w:line="256" w:lineRule="auto"/>
        <w:rPr>
          <w:rFonts w:ascii="Times New Roman" w:hAnsi="Times New Roman" w:cs="Times New Roman"/>
          <w:sz w:val="24"/>
          <w:szCs w:val="24"/>
          <w:lang w:val="en-US" w:eastAsia="en-TT"/>
        </w:rPr>
      </w:pPr>
      <w:r>
        <w:rPr>
          <w:rFonts w:ascii="Times New Roman" w:hAnsi="Times New Roman" w:cs="Times New Roman"/>
          <w:sz w:val="24"/>
          <w:szCs w:val="24"/>
          <w:lang w:val="en-US" w:eastAsia="en-TT"/>
        </w:rPr>
        <w:t xml:space="preserve">Calculations: </w:t>
      </w:r>
    </w:p>
    <w:p w14:paraId="40F05A74" w14:textId="3B554387" w:rsidR="00C5630A" w:rsidRDefault="00111D8A" w:rsidP="00EE762A">
      <w:pPr>
        <w:spacing w:line="256" w:lineRule="auto"/>
        <w:rPr>
          <w:rFonts w:ascii="Times New Roman" w:hAnsi="Times New Roman" w:cs="Times New Roman"/>
          <w:sz w:val="24"/>
          <w:szCs w:val="24"/>
          <w:lang w:val="en-US" w:eastAsia="en-TT"/>
        </w:rPr>
      </w:pPr>
      <w:r>
        <w:rPr>
          <w:rFonts w:ascii="Times New Roman" w:hAnsi="Times New Roman" w:cs="Times New Roman"/>
          <w:sz w:val="24"/>
          <w:szCs w:val="24"/>
          <w:lang w:val="en-US" w:eastAsia="en-TT"/>
        </w:rPr>
        <w:t xml:space="preserve">Volume (ml)= (Dose </w:t>
      </w:r>
      <w:r w:rsidR="000C1AC8">
        <w:rPr>
          <w:rFonts w:ascii="Times New Roman" w:hAnsi="Times New Roman" w:cs="Times New Roman"/>
          <w:sz w:val="24"/>
          <w:szCs w:val="24"/>
          <w:lang w:val="en-US" w:eastAsia="en-TT"/>
        </w:rPr>
        <w:t>* Weight)/ Concentration.</w:t>
      </w:r>
    </w:p>
    <w:p w14:paraId="331B6FD4" w14:textId="77777777" w:rsidR="0056217A" w:rsidRDefault="000C1AC8" w:rsidP="00EE762A">
      <w:pPr>
        <w:spacing w:line="256" w:lineRule="auto"/>
        <w:rPr>
          <w:rFonts w:ascii="Times New Roman" w:hAnsi="Times New Roman" w:cs="Times New Roman"/>
          <w:sz w:val="24"/>
          <w:szCs w:val="24"/>
          <w:lang w:val="en-US" w:eastAsia="en-TT"/>
        </w:rPr>
      </w:pPr>
      <w:r>
        <w:rPr>
          <w:rFonts w:ascii="Times New Roman" w:hAnsi="Times New Roman" w:cs="Times New Roman"/>
          <w:sz w:val="24"/>
          <w:szCs w:val="24"/>
          <w:lang w:val="en-US" w:eastAsia="en-TT"/>
        </w:rPr>
        <w:t xml:space="preserve">Example: </w:t>
      </w:r>
      <w:r w:rsidR="0056217A">
        <w:rPr>
          <w:rFonts w:ascii="Times New Roman" w:hAnsi="Times New Roman" w:cs="Times New Roman"/>
          <w:sz w:val="24"/>
          <w:szCs w:val="24"/>
          <w:lang w:val="en-US" w:eastAsia="en-TT"/>
        </w:rPr>
        <w:t xml:space="preserve">weight of a cow- 400 kg </w:t>
      </w:r>
    </w:p>
    <w:p w14:paraId="7A7CB625" w14:textId="66183022" w:rsidR="00BE33DB" w:rsidRDefault="0056217A" w:rsidP="00EE762A">
      <w:pPr>
        <w:spacing w:line="256" w:lineRule="auto"/>
        <w:rPr>
          <w:rFonts w:ascii="Times New Roman" w:hAnsi="Times New Roman" w:cs="Times New Roman"/>
          <w:sz w:val="24"/>
          <w:szCs w:val="24"/>
          <w:lang w:val="en-US" w:eastAsia="en-TT"/>
        </w:rPr>
      </w:pPr>
      <w:r>
        <w:rPr>
          <w:rFonts w:ascii="Times New Roman" w:hAnsi="Times New Roman" w:cs="Times New Roman"/>
          <w:sz w:val="24"/>
          <w:szCs w:val="24"/>
          <w:lang w:val="en-US" w:eastAsia="en-TT"/>
        </w:rPr>
        <w:t>Lidocaine 2%- therefore concentration= 2*10= 20mg/kg</w:t>
      </w:r>
    </w:p>
    <w:p w14:paraId="29CC0CEB" w14:textId="511503F6" w:rsidR="00371740" w:rsidRPr="00EE762A" w:rsidRDefault="00AC1B82" w:rsidP="00EE762A">
      <w:pPr>
        <w:spacing w:line="256" w:lineRule="auto"/>
        <w:rPr>
          <w:rFonts w:ascii="Times New Roman" w:hAnsi="Times New Roman" w:cs="Times New Roman"/>
          <w:sz w:val="24"/>
          <w:szCs w:val="24"/>
          <w:lang w:val="en-US" w:eastAsia="en-TT"/>
        </w:rPr>
      </w:pPr>
      <w:r>
        <w:rPr>
          <w:rFonts w:ascii="Times New Roman" w:hAnsi="Times New Roman" w:cs="Times New Roman"/>
          <w:sz w:val="24"/>
          <w:szCs w:val="24"/>
          <w:lang w:val="en-US" w:eastAsia="en-TT"/>
        </w:rPr>
        <w:t xml:space="preserve">Volume= 2*400/20= </w:t>
      </w:r>
      <w:r w:rsidR="00681BEE">
        <w:rPr>
          <w:rFonts w:ascii="Times New Roman" w:hAnsi="Times New Roman" w:cs="Times New Roman"/>
          <w:sz w:val="24"/>
          <w:szCs w:val="24"/>
          <w:lang w:val="en-US" w:eastAsia="en-TT"/>
        </w:rPr>
        <w:t>40</w:t>
      </w:r>
      <w:r w:rsidR="00A726FC">
        <w:rPr>
          <w:rFonts w:ascii="Times New Roman" w:hAnsi="Times New Roman" w:cs="Times New Roman"/>
          <w:sz w:val="24"/>
          <w:szCs w:val="24"/>
          <w:lang w:val="en-US" w:eastAsia="en-TT"/>
        </w:rPr>
        <w:t xml:space="preserve"> m</w:t>
      </w:r>
      <w:r w:rsidR="00AE3588">
        <w:rPr>
          <w:rFonts w:ascii="Times New Roman" w:hAnsi="Times New Roman" w:cs="Times New Roman"/>
          <w:sz w:val="24"/>
          <w:szCs w:val="24"/>
          <w:lang w:val="en-US" w:eastAsia="en-TT"/>
        </w:rPr>
        <w:t>l</w:t>
      </w:r>
    </w:p>
    <w:sectPr w:rsidR="00371740" w:rsidRPr="00EE7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A5"/>
    <w:rsid w:val="00004D2F"/>
    <w:rsid w:val="000137BD"/>
    <w:rsid w:val="0002655D"/>
    <w:rsid w:val="00095D1B"/>
    <w:rsid w:val="000B19F2"/>
    <w:rsid w:val="000C1AC8"/>
    <w:rsid w:val="000F7E3A"/>
    <w:rsid w:val="00104A70"/>
    <w:rsid w:val="00111D8A"/>
    <w:rsid w:val="00116552"/>
    <w:rsid w:val="00146906"/>
    <w:rsid w:val="001A6C1C"/>
    <w:rsid w:val="001B02FD"/>
    <w:rsid w:val="001B106E"/>
    <w:rsid w:val="001C72CB"/>
    <w:rsid w:val="001E1018"/>
    <w:rsid w:val="001E2DF9"/>
    <w:rsid w:val="001E2E0A"/>
    <w:rsid w:val="00225792"/>
    <w:rsid w:val="00245509"/>
    <w:rsid w:val="00251136"/>
    <w:rsid w:val="002823F9"/>
    <w:rsid w:val="00291F6D"/>
    <w:rsid w:val="002B1DB9"/>
    <w:rsid w:val="002B3357"/>
    <w:rsid w:val="002D344D"/>
    <w:rsid w:val="002D5B35"/>
    <w:rsid w:val="00302525"/>
    <w:rsid w:val="00326157"/>
    <w:rsid w:val="00371740"/>
    <w:rsid w:val="003B4C30"/>
    <w:rsid w:val="003D3849"/>
    <w:rsid w:val="003F71A9"/>
    <w:rsid w:val="00407633"/>
    <w:rsid w:val="0044191B"/>
    <w:rsid w:val="00487DAC"/>
    <w:rsid w:val="004B479A"/>
    <w:rsid w:val="004F1219"/>
    <w:rsid w:val="0052684F"/>
    <w:rsid w:val="00556C54"/>
    <w:rsid w:val="0056217A"/>
    <w:rsid w:val="0056265E"/>
    <w:rsid w:val="00582452"/>
    <w:rsid w:val="005C133E"/>
    <w:rsid w:val="005D447C"/>
    <w:rsid w:val="00612A53"/>
    <w:rsid w:val="00615E33"/>
    <w:rsid w:val="00660CBF"/>
    <w:rsid w:val="006651A4"/>
    <w:rsid w:val="00681BEE"/>
    <w:rsid w:val="006C2B6D"/>
    <w:rsid w:val="006C3197"/>
    <w:rsid w:val="006D57CD"/>
    <w:rsid w:val="006D5823"/>
    <w:rsid w:val="006F6131"/>
    <w:rsid w:val="00707341"/>
    <w:rsid w:val="00732057"/>
    <w:rsid w:val="007B27B1"/>
    <w:rsid w:val="007B677D"/>
    <w:rsid w:val="007E4046"/>
    <w:rsid w:val="00810516"/>
    <w:rsid w:val="00826591"/>
    <w:rsid w:val="0087191E"/>
    <w:rsid w:val="00880565"/>
    <w:rsid w:val="00891F92"/>
    <w:rsid w:val="00895554"/>
    <w:rsid w:val="008D22FC"/>
    <w:rsid w:val="0090501E"/>
    <w:rsid w:val="00910AD1"/>
    <w:rsid w:val="00967536"/>
    <w:rsid w:val="00987816"/>
    <w:rsid w:val="009A0D71"/>
    <w:rsid w:val="009A35E6"/>
    <w:rsid w:val="009B629F"/>
    <w:rsid w:val="009C1BC9"/>
    <w:rsid w:val="009F43EC"/>
    <w:rsid w:val="00A50B05"/>
    <w:rsid w:val="00A726FC"/>
    <w:rsid w:val="00AB55C8"/>
    <w:rsid w:val="00AB6D5F"/>
    <w:rsid w:val="00AC1B82"/>
    <w:rsid w:val="00AC7B40"/>
    <w:rsid w:val="00AD43A9"/>
    <w:rsid w:val="00AD4D87"/>
    <w:rsid w:val="00AE3588"/>
    <w:rsid w:val="00B7306F"/>
    <w:rsid w:val="00BA78DF"/>
    <w:rsid w:val="00BB5542"/>
    <w:rsid w:val="00BD64DF"/>
    <w:rsid w:val="00BE33DB"/>
    <w:rsid w:val="00C16B40"/>
    <w:rsid w:val="00C5630A"/>
    <w:rsid w:val="00C63AD3"/>
    <w:rsid w:val="00C80CA8"/>
    <w:rsid w:val="00C84034"/>
    <w:rsid w:val="00C85425"/>
    <w:rsid w:val="00C95732"/>
    <w:rsid w:val="00CB65CB"/>
    <w:rsid w:val="00CC762D"/>
    <w:rsid w:val="00CC77DA"/>
    <w:rsid w:val="00CD7B92"/>
    <w:rsid w:val="00D11C58"/>
    <w:rsid w:val="00D53483"/>
    <w:rsid w:val="00DA2DCA"/>
    <w:rsid w:val="00DC0AD4"/>
    <w:rsid w:val="00DD0AFC"/>
    <w:rsid w:val="00DD3DDC"/>
    <w:rsid w:val="00DE1336"/>
    <w:rsid w:val="00DF67ED"/>
    <w:rsid w:val="00E21D56"/>
    <w:rsid w:val="00E443D7"/>
    <w:rsid w:val="00E85A68"/>
    <w:rsid w:val="00E95E51"/>
    <w:rsid w:val="00EA11F2"/>
    <w:rsid w:val="00EA5444"/>
    <w:rsid w:val="00ED739D"/>
    <w:rsid w:val="00EE253D"/>
    <w:rsid w:val="00EE762A"/>
    <w:rsid w:val="00F256B7"/>
    <w:rsid w:val="00F43317"/>
    <w:rsid w:val="00F62300"/>
    <w:rsid w:val="00FA089C"/>
    <w:rsid w:val="00FA51F3"/>
    <w:rsid w:val="00FB6EA5"/>
    <w:rsid w:val="00FD577A"/>
    <w:rsid w:val="00FE3037"/>
    <w:rsid w:val="00FE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4FB3D"/>
  <w15:chartTrackingRefBased/>
  <w15:docId w15:val="{4604D4A7-3FD8-4402-8CD6-A352D30B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7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77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82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8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youtube.com/watch?v=hhZfvYDyZI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www.youtube.com/watch?v=MgxGSBEVYW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5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mansoor</dc:creator>
  <cp:keywords/>
  <dc:description/>
  <cp:lastModifiedBy>Sachin mansoor</cp:lastModifiedBy>
  <cp:revision>126</cp:revision>
  <dcterms:created xsi:type="dcterms:W3CDTF">2020-10-31T18:54:00Z</dcterms:created>
  <dcterms:modified xsi:type="dcterms:W3CDTF">2020-11-01T17:45:00Z</dcterms:modified>
</cp:coreProperties>
</file>