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32D75" w14:textId="77777777" w:rsidR="006E193A" w:rsidRDefault="008962D3" w:rsidP="006E193A">
      <w:pPr>
        <w:jc w:val="center"/>
        <w:rPr>
          <w:rFonts w:ascii="Times New Roman" w:hAnsi="Times New Roman" w:cs="Times New Roman"/>
          <w:sz w:val="32"/>
          <w:szCs w:val="32"/>
        </w:rPr>
      </w:pPr>
      <w:r w:rsidRPr="008F25CA">
        <w:rPr>
          <w:rFonts w:ascii="Times New Roman" w:hAnsi="Times New Roman" w:cs="Times New Roman"/>
          <w:sz w:val="32"/>
          <w:szCs w:val="32"/>
          <w:highlight w:val="cyan"/>
        </w:rPr>
        <w:t xml:space="preserve">Drugs used in </w:t>
      </w:r>
      <w:r w:rsidR="006E193A" w:rsidRPr="008F25CA">
        <w:rPr>
          <w:rFonts w:ascii="Times New Roman" w:hAnsi="Times New Roman" w:cs="Times New Roman"/>
          <w:sz w:val="32"/>
          <w:szCs w:val="32"/>
          <w:highlight w:val="cyan"/>
        </w:rPr>
        <w:t>GIT</w:t>
      </w:r>
      <w:r w:rsidRPr="008F25CA">
        <w:rPr>
          <w:rFonts w:ascii="Times New Roman" w:hAnsi="Times New Roman" w:cs="Times New Roman"/>
          <w:sz w:val="32"/>
          <w:szCs w:val="32"/>
          <w:highlight w:val="cyan"/>
        </w:rPr>
        <w:t xml:space="preserve"> surgery</w:t>
      </w:r>
      <w:r>
        <w:rPr>
          <w:rFonts w:ascii="Times New Roman" w:hAnsi="Times New Roman" w:cs="Times New Roman"/>
          <w:sz w:val="32"/>
          <w:szCs w:val="32"/>
        </w:rPr>
        <w:t xml:space="preserve"> </w:t>
      </w:r>
    </w:p>
    <w:p w14:paraId="57211C18" w14:textId="77777777" w:rsidR="006E193A" w:rsidRDefault="006E193A" w:rsidP="006E193A">
      <w:pPr>
        <w:jc w:val="center"/>
        <w:rPr>
          <w:rFonts w:ascii="Times New Roman" w:hAnsi="Times New Roman" w:cs="Times New Roman"/>
          <w:sz w:val="32"/>
          <w:szCs w:val="32"/>
        </w:rPr>
      </w:pPr>
    </w:p>
    <w:p w14:paraId="7695F943" w14:textId="4C2F9459" w:rsidR="006E193A" w:rsidRPr="006E193A" w:rsidRDefault="006E193A" w:rsidP="006E193A">
      <w:pPr>
        <w:jc w:val="both"/>
        <w:rPr>
          <w:rFonts w:ascii="Times New Roman" w:hAnsi="Times New Roman" w:cs="Times New Roman"/>
          <w:sz w:val="32"/>
          <w:szCs w:val="32"/>
        </w:rPr>
      </w:pPr>
      <w:r>
        <w:rPr>
          <w:rFonts w:ascii="Times New Roman" w:hAnsi="Times New Roman" w:cs="Times New Roman"/>
          <w:b/>
          <w:sz w:val="24"/>
        </w:rPr>
        <w:t xml:space="preserve">Calculations were done using a </w:t>
      </w:r>
      <w:r w:rsidR="000E0ECA">
        <w:rPr>
          <w:rFonts w:ascii="Times New Roman" w:hAnsi="Times New Roman" w:cs="Times New Roman"/>
          <w:b/>
          <w:sz w:val="24"/>
        </w:rPr>
        <w:t>5</w:t>
      </w:r>
      <w:r>
        <w:rPr>
          <w:rFonts w:ascii="Times New Roman" w:hAnsi="Times New Roman" w:cs="Times New Roman"/>
          <w:b/>
          <w:sz w:val="24"/>
        </w:rPr>
        <w:t xml:space="preserve">0 kg animal, could be substituted out for another weight. </w:t>
      </w:r>
    </w:p>
    <w:tbl>
      <w:tblPr>
        <w:tblW w:w="11089" w:type="dxa"/>
        <w:tblInd w:w="-1040" w:type="dxa"/>
        <w:tblLayout w:type="fixed"/>
        <w:tblCellMar>
          <w:left w:w="180" w:type="dxa"/>
          <w:right w:w="180" w:type="dxa"/>
        </w:tblCellMar>
        <w:tblLook w:val="0000" w:firstRow="0" w:lastRow="0" w:firstColumn="0" w:lastColumn="0" w:noHBand="0" w:noVBand="0"/>
      </w:tblPr>
      <w:tblGrid>
        <w:gridCol w:w="1731"/>
        <w:gridCol w:w="1409"/>
        <w:gridCol w:w="1350"/>
        <w:gridCol w:w="3330"/>
        <w:gridCol w:w="1647"/>
        <w:gridCol w:w="1622"/>
      </w:tblGrid>
      <w:tr w:rsidR="006E193A" w:rsidRPr="007F664F" w14:paraId="764729B5" w14:textId="77777777" w:rsidTr="00A51321">
        <w:trPr>
          <w:trHeight w:val="420"/>
        </w:trPr>
        <w:tc>
          <w:tcPr>
            <w:tcW w:w="1731" w:type="dxa"/>
            <w:tcBorders>
              <w:top w:val="single" w:sz="8" w:space="0" w:color="auto"/>
              <w:left w:val="single" w:sz="8" w:space="0" w:color="auto"/>
              <w:bottom w:val="single" w:sz="4" w:space="0" w:color="auto"/>
              <w:right w:val="nil"/>
            </w:tcBorders>
            <w:shd w:val="clear" w:color="auto" w:fill="1F3864" w:themeFill="accent1" w:themeFillShade="80"/>
          </w:tcPr>
          <w:p w14:paraId="72887426" w14:textId="77777777" w:rsidR="006E193A" w:rsidRPr="00A51321" w:rsidRDefault="006E193A" w:rsidP="00A67B16">
            <w:pPr>
              <w:jc w:val="center"/>
              <w:rPr>
                <w:rFonts w:ascii="Times New Roman" w:hAnsi="Times New Roman" w:cs="Times New Roman"/>
                <w:b/>
                <w:szCs w:val="28"/>
              </w:rPr>
            </w:pPr>
            <w:r w:rsidRPr="00A51321">
              <w:rPr>
                <w:rFonts w:ascii="Times New Roman" w:hAnsi="Times New Roman" w:cs="Times New Roman"/>
                <w:b/>
                <w:szCs w:val="28"/>
              </w:rPr>
              <w:t>Drug</w:t>
            </w:r>
          </w:p>
        </w:tc>
        <w:tc>
          <w:tcPr>
            <w:tcW w:w="1409" w:type="dxa"/>
            <w:tcBorders>
              <w:top w:val="single" w:sz="8" w:space="0" w:color="auto"/>
              <w:left w:val="single" w:sz="8" w:space="0" w:color="auto"/>
              <w:bottom w:val="nil"/>
              <w:right w:val="nil"/>
            </w:tcBorders>
            <w:shd w:val="clear" w:color="auto" w:fill="1F3864" w:themeFill="accent1" w:themeFillShade="80"/>
          </w:tcPr>
          <w:p w14:paraId="77DCDCE6" w14:textId="77777777" w:rsidR="006E193A" w:rsidRPr="00A51321" w:rsidRDefault="006E193A" w:rsidP="00A67B16">
            <w:pPr>
              <w:jc w:val="center"/>
              <w:rPr>
                <w:rFonts w:ascii="Times New Roman" w:hAnsi="Times New Roman" w:cs="Times New Roman"/>
                <w:b/>
                <w:szCs w:val="28"/>
              </w:rPr>
            </w:pPr>
            <w:r w:rsidRPr="00A51321">
              <w:rPr>
                <w:rFonts w:ascii="Times New Roman" w:hAnsi="Times New Roman" w:cs="Times New Roman"/>
                <w:b/>
                <w:szCs w:val="28"/>
              </w:rPr>
              <w:t>Concentration</w:t>
            </w:r>
          </w:p>
        </w:tc>
        <w:tc>
          <w:tcPr>
            <w:tcW w:w="1350" w:type="dxa"/>
            <w:tcBorders>
              <w:top w:val="single" w:sz="8" w:space="0" w:color="auto"/>
              <w:left w:val="single" w:sz="8" w:space="0" w:color="auto"/>
              <w:bottom w:val="nil"/>
              <w:right w:val="nil"/>
            </w:tcBorders>
            <w:shd w:val="clear" w:color="auto" w:fill="1F3864" w:themeFill="accent1" w:themeFillShade="80"/>
          </w:tcPr>
          <w:p w14:paraId="6F135093" w14:textId="77777777" w:rsidR="006E193A" w:rsidRPr="00A51321" w:rsidRDefault="006E193A" w:rsidP="00A67B16">
            <w:pPr>
              <w:jc w:val="center"/>
              <w:rPr>
                <w:rFonts w:ascii="Times New Roman" w:hAnsi="Times New Roman" w:cs="Times New Roman"/>
                <w:b/>
                <w:szCs w:val="28"/>
              </w:rPr>
            </w:pPr>
            <w:r w:rsidRPr="00A51321">
              <w:rPr>
                <w:rFonts w:ascii="Times New Roman" w:hAnsi="Times New Roman" w:cs="Times New Roman"/>
                <w:b/>
                <w:szCs w:val="28"/>
              </w:rPr>
              <w:t>Dose Rate</w:t>
            </w:r>
          </w:p>
        </w:tc>
        <w:tc>
          <w:tcPr>
            <w:tcW w:w="3330" w:type="dxa"/>
            <w:tcBorders>
              <w:top w:val="single" w:sz="8" w:space="0" w:color="auto"/>
              <w:left w:val="single" w:sz="8" w:space="0" w:color="auto"/>
              <w:bottom w:val="nil"/>
              <w:right w:val="nil"/>
            </w:tcBorders>
            <w:shd w:val="clear" w:color="auto" w:fill="1F3864" w:themeFill="accent1" w:themeFillShade="80"/>
          </w:tcPr>
          <w:p w14:paraId="5306FC54" w14:textId="77777777" w:rsidR="006E193A" w:rsidRPr="00A51321" w:rsidRDefault="006E193A" w:rsidP="00A67B16">
            <w:pPr>
              <w:pStyle w:val="NoSpacing"/>
              <w:rPr>
                <w:b/>
                <w:sz w:val="22"/>
                <w:szCs w:val="28"/>
              </w:rPr>
            </w:pPr>
            <w:r w:rsidRPr="00A51321">
              <w:rPr>
                <w:b/>
                <w:sz w:val="22"/>
                <w:szCs w:val="28"/>
              </w:rPr>
              <w:t>CALCULATIONS</w:t>
            </w:r>
          </w:p>
        </w:tc>
        <w:tc>
          <w:tcPr>
            <w:tcW w:w="1647" w:type="dxa"/>
            <w:tcBorders>
              <w:top w:val="single" w:sz="8" w:space="0" w:color="auto"/>
              <w:left w:val="single" w:sz="8" w:space="0" w:color="auto"/>
              <w:bottom w:val="nil"/>
              <w:right w:val="nil"/>
            </w:tcBorders>
            <w:shd w:val="clear" w:color="auto" w:fill="1F3864" w:themeFill="accent1" w:themeFillShade="80"/>
          </w:tcPr>
          <w:p w14:paraId="4E0B1621" w14:textId="77777777" w:rsidR="006E193A" w:rsidRPr="00A51321" w:rsidRDefault="006E193A" w:rsidP="00A67B16">
            <w:pPr>
              <w:jc w:val="center"/>
              <w:rPr>
                <w:rFonts w:ascii="Times New Roman" w:hAnsi="Times New Roman" w:cs="Times New Roman"/>
                <w:b/>
                <w:szCs w:val="28"/>
              </w:rPr>
            </w:pPr>
            <w:r w:rsidRPr="00A51321">
              <w:rPr>
                <w:rFonts w:ascii="Times New Roman" w:hAnsi="Times New Roman" w:cs="Times New Roman"/>
                <w:b/>
                <w:szCs w:val="28"/>
              </w:rPr>
              <w:t>Withdrawal</w:t>
            </w:r>
          </w:p>
        </w:tc>
        <w:tc>
          <w:tcPr>
            <w:tcW w:w="1622" w:type="dxa"/>
            <w:tcBorders>
              <w:top w:val="single" w:sz="8" w:space="0" w:color="auto"/>
              <w:left w:val="single" w:sz="8" w:space="0" w:color="auto"/>
              <w:bottom w:val="nil"/>
              <w:right w:val="single" w:sz="8" w:space="0" w:color="auto"/>
            </w:tcBorders>
            <w:shd w:val="clear" w:color="auto" w:fill="1F3864" w:themeFill="accent1" w:themeFillShade="80"/>
          </w:tcPr>
          <w:p w14:paraId="1A5CD43F" w14:textId="77777777" w:rsidR="006E193A" w:rsidRPr="00A51321" w:rsidRDefault="006E193A" w:rsidP="00A67B16">
            <w:pPr>
              <w:jc w:val="center"/>
              <w:rPr>
                <w:rFonts w:ascii="Times New Roman" w:hAnsi="Times New Roman" w:cs="Times New Roman"/>
                <w:b/>
                <w:szCs w:val="28"/>
              </w:rPr>
            </w:pPr>
            <w:r w:rsidRPr="00A51321">
              <w:rPr>
                <w:rFonts w:ascii="Times New Roman" w:hAnsi="Times New Roman" w:cs="Times New Roman"/>
                <w:b/>
                <w:szCs w:val="28"/>
              </w:rPr>
              <w:t>Indication for use</w:t>
            </w:r>
          </w:p>
        </w:tc>
      </w:tr>
      <w:tr w:rsidR="006E193A" w:rsidRPr="007F664F" w14:paraId="1520E267" w14:textId="77777777" w:rsidTr="00A51321">
        <w:trPr>
          <w:trHeight w:val="598"/>
        </w:trPr>
        <w:tc>
          <w:tcPr>
            <w:tcW w:w="1731" w:type="dxa"/>
            <w:tcBorders>
              <w:top w:val="single" w:sz="4" w:space="0" w:color="auto"/>
              <w:left w:val="single" w:sz="8" w:space="0" w:color="auto"/>
              <w:bottom w:val="nil"/>
              <w:right w:val="nil"/>
            </w:tcBorders>
            <w:shd w:val="clear" w:color="auto" w:fill="00B050"/>
          </w:tcPr>
          <w:p w14:paraId="23180722" w14:textId="77777777" w:rsidR="006E193A" w:rsidRPr="006E193A" w:rsidRDefault="006E193A" w:rsidP="00A67B16">
            <w:pPr>
              <w:pStyle w:val="NoSpacing"/>
              <w:rPr>
                <w:color w:val="000000" w:themeColor="text1"/>
              </w:rPr>
            </w:pPr>
            <w:r w:rsidRPr="006E193A">
              <w:rPr>
                <w:color w:val="000000" w:themeColor="text1"/>
              </w:rPr>
              <w:t>1. Penstrep</w:t>
            </w:r>
          </w:p>
          <w:p w14:paraId="2D3B905C" w14:textId="77777777" w:rsidR="006E193A" w:rsidRDefault="006E193A" w:rsidP="00A67B16">
            <w:pPr>
              <w:pStyle w:val="NoSpacing"/>
              <w:rPr>
                <w:color w:val="000000" w:themeColor="text1"/>
              </w:rPr>
            </w:pPr>
            <w:r w:rsidRPr="006E193A">
              <w:rPr>
                <w:color w:val="000000" w:themeColor="text1"/>
              </w:rPr>
              <w:t>(antibiotic)</w:t>
            </w:r>
          </w:p>
          <w:p w14:paraId="6BD658EC" w14:textId="461FA9B2" w:rsidR="004F02FF" w:rsidRPr="006E193A" w:rsidRDefault="001E0628" w:rsidP="00A67B16">
            <w:pPr>
              <w:pStyle w:val="NoSpacing"/>
              <w:rPr>
                <w:color w:val="000000" w:themeColor="text1"/>
              </w:rPr>
            </w:pPr>
            <w:r>
              <w:rPr>
                <w:noProof/>
                <w:color w:val="000000" w:themeColor="text1"/>
              </w:rPr>
              <w:drawing>
                <wp:inline distT="0" distB="0" distL="0" distR="0" wp14:anchorId="20FBB470" wp14:editId="595C546C">
                  <wp:extent cx="866775" cy="8667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409" w:type="dxa"/>
            <w:tcBorders>
              <w:top w:val="single" w:sz="8" w:space="0" w:color="auto"/>
              <w:left w:val="single" w:sz="8" w:space="0" w:color="auto"/>
              <w:bottom w:val="nil"/>
              <w:right w:val="nil"/>
            </w:tcBorders>
            <w:shd w:val="clear" w:color="auto" w:fill="00B050"/>
          </w:tcPr>
          <w:p w14:paraId="191E5112" w14:textId="77777777" w:rsidR="006E193A" w:rsidRPr="006E193A" w:rsidRDefault="006E193A" w:rsidP="00A67B16">
            <w:pPr>
              <w:pStyle w:val="NoSpacing"/>
              <w:rPr>
                <w:color w:val="000000" w:themeColor="text1"/>
              </w:rPr>
            </w:pPr>
            <w:r w:rsidRPr="006E193A">
              <w:rPr>
                <w:color w:val="000000" w:themeColor="text1"/>
              </w:rPr>
              <w:t>200,000 IU/ml</w:t>
            </w:r>
          </w:p>
        </w:tc>
        <w:tc>
          <w:tcPr>
            <w:tcW w:w="1350" w:type="dxa"/>
            <w:tcBorders>
              <w:top w:val="single" w:sz="8" w:space="0" w:color="auto"/>
              <w:left w:val="single" w:sz="8" w:space="0" w:color="auto"/>
              <w:bottom w:val="nil"/>
              <w:right w:val="nil"/>
            </w:tcBorders>
            <w:shd w:val="clear" w:color="auto" w:fill="00B050"/>
          </w:tcPr>
          <w:p w14:paraId="3B18D26A" w14:textId="77777777" w:rsidR="006E193A" w:rsidRPr="006E193A" w:rsidRDefault="006E193A" w:rsidP="00A67B16">
            <w:pPr>
              <w:pStyle w:val="NoSpacing"/>
              <w:rPr>
                <w:color w:val="000000" w:themeColor="text1"/>
              </w:rPr>
            </w:pPr>
            <w:r w:rsidRPr="006E193A">
              <w:rPr>
                <w:color w:val="000000" w:themeColor="text1"/>
              </w:rPr>
              <w:t>40,000 IU/kg</w:t>
            </w:r>
          </w:p>
        </w:tc>
        <w:tc>
          <w:tcPr>
            <w:tcW w:w="3330" w:type="dxa"/>
            <w:tcBorders>
              <w:top w:val="single" w:sz="8" w:space="0" w:color="auto"/>
              <w:left w:val="single" w:sz="8" w:space="0" w:color="auto"/>
              <w:bottom w:val="nil"/>
              <w:right w:val="nil"/>
            </w:tcBorders>
            <w:shd w:val="clear" w:color="auto" w:fill="00B050"/>
          </w:tcPr>
          <w:p w14:paraId="424D1329" w14:textId="77777777" w:rsidR="006E193A" w:rsidRPr="006E193A" w:rsidRDefault="006E193A" w:rsidP="00A67B16">
            <w:pPr>
              <w:pStyle w:val="NoSpacing"/>
              <w:rPr>
                <w:color w:val="000000" w:themeColor="text1"/>
                <w:lang w:val="de-DE"/>
              </w:rPr>
            </w:pPr>
            <w:r w:rsidRPr="006E193A">
              <w:rPr>
                <w:color w:val="000000" w:themeColor="text1"/>
                <w:lang w:val="de-DE"/>
              </w:rPr>
              <w:t>V= 50kg x 20,000 IU/kg) /200,000 IU/ml = 10 mls IM</w:t>
            </w:r>
          </w:p>
        </w:tc>
        <w:tc>
          <w:tcPr>
            <w:tcW w:w="1647" w:type="dxa"/>
            <w:tcBorders>
              <w:top w:val="single" w:sz="8" w:space="0" w:color="auto"/>
              <w:left w:val="single" w:sz="8" w:space="0" w:color="auto"/>
              <w:bottom w:val="nil"/>
              <w:right w:val="nil"/>
            </w:tcBorders>
            <w:shd w:val="clear" w:color="auto" w:fill="00B050"/>
          </w:tcPr>
          <w:p w14:paraId="21E4DFE4" w14:textId="77777777" w:rsidR="006E193A" w:rsidRPr="006E193A" w:rsidRDefault="006E193A" w:rsidP="00A67B16">
            <w:pPr>
              <w:pStyle w:val="NoSpacing"/>
              <w:rPr>
                <w:color w:val="000000" w:themeColor="text1"/>
              </w:rPr>
            </w:pPr>
            <w:r w:rsidRPr="006E193A">
              <w:rPr>
                <w:color w:val="000000" w:themeColor="text1"/>
              </w:rPr>
              <w:t>30 DAYS</w:t>
            </w:r>
          </w:p>
        </w:tc>
        <w:tc>
          <w:tcPr>
            <w:tcW w:w="1622" w:type="dxa"/>
            <w:tcBorders>
              <w:top w:val="single" w:sz="8" w:space="0" w:color="auto"/>
              <w:left w:val="single" w:sz="8" w:space="0" w:color="auto"/>
              <w:bottom w:val="nil"/>
              <w:right w:val="single" w:sz="8" w:space="0" w:color="auto"/>
            </w:tcBorders>
            <w:shd w:val="clear" w:color="auto" w:fill="00B050"/>
          </w:tcPr>
          <w:p w14:paraId="646DF90E" w14:textId="77777777" w:rsidR="006E193A" w:rsidRPr="006E193A" w:rsidRDefault="006E193A" w:rsidP="00A67B16">
            <w:pPr>
              <w:pStyle w:val="NoSpacing"/>
              <w:rPr>
                <w:color w:val="000000" w:themeColor="text1"/>
                <w:sz w:val="22"/>
              </w:rPr>
            </w:pPr>
            <w:r w:rsidRPr="006E193A">
              <w:rPr>
                <w:color w:val="000000" w:themeColor="text1"/>
                <w:sz w:val="22"/>
              </w:rPr>
              <w:t>Antibiotics</w:t>
            </w:r>
          </w:p>
          <w:p w14:paraId="69F87602" w14:textId="77777777" w:rsidR="006E193A" w:rsidRPr="006E193A" w:rsidRDefault="006E193A" w:rsidP="00A67B16">
            <w:pPr>
              <w:pStyle w:val="NoSpacing"/>
              <w:rPr>
                <w:color w:val="000000" w:themeColor="text1"/>
                <w:sz w:val="22"/>
              </w:rPr>
            </w:pPr>
            <w:r w:rsidRPr="006E193A">
              <w:rPr>
                <w:color w:val="000000" w:themeColor="text1"/>
                <w:sz w:val="22"/>
              </w:rPr>
              <w:t xml:space="preserve">5mls </w:t>
            </w:r>
          </w:p>
          <w:p w14:paraId="7BD42874" w14:textId="77777777" w:rsidR="006E193A" w:rsidRPr="006E193A" w:rsidRDefault="006E193A" w:rsidP="00A67B16">
            <w:pPr>
              <w:pStyle w:val="NoSpacing"/>
              <w:rPr>
                <w:color w:val="000000" w:themeColor="text1"/>
              </w:rPr>
            </w:pPr>
            <w:r w:rsidRPr="006E193A">
              <w:rPr>
                <w:color w:val="000000" w:themeColor="text1"/>
                <w:sz w:val="22"/>
              </w:rPr>
              <w:t>q3d x 2</w:t>
            </w:r>
          </w:p>
        </w:tc>
      </w:tr>
      <w:tr w:rsidR="006E193A" w:rsidRPr="007F664F" w14:paraId="204B40AA" w14:textId="77777777" w:rsidTr="006E193A">
        <w:trPr>
          <w:trHeight w:val="598"/>
        </w:trPr>
        <w:tc>
          <w:tcPr>
            <w:tcW w:w="1731" w:type="dxa"/>
            <w:tcBorders>
              <w:top w:val="single" w:sz="8" w:space="0" w:color="auto"/>
              <w:left w:val="single" w:sz="8" w:space="0" w:color="auto"/>
              <w:bottom w:val="nil"/>
              <w:right w:val="nil"/>
            </w:tcBorders>
            <w:shd w:val="clear" w:color="auto" w:fill="C00000"/>
          </w:tcPr>
          <w:p w14:paraId="299A516D" w14:textId="77777777" w:rsidR="006E193A" w:rsidRPr="006E193A" w:rsidRDefault="006E193A" w:rsidP="00A67B16">
            <w:pPr>
              <w:pStyle w:val="NoSpacing"/>
              <w:rPr>
                <w:color w:val="FFFFFF" w:themeColor="background1"/>
                <w:lang w:val="en-TT" w:eastAsia="en-TT"/>
              </w:rPr>
            </w:pPr>
            <w:r w:rsidRPr="006E193A">
              <w:rPr>
                <w:color w:val="FFFFFF" w:themeColor="background1"/>
                <w:lang w:val="en-TT" w:eastAsia="en-TT"/>
              </w:rPr>
              <w:t>2. Sedation</w:t>
            </w:r>
          </w:p>
          <w:p w14:paraId="20328B6E" w14:textId="47BDF22C" w:rsidR="006E193A" w:rsidRDefault="006E193A" w:rsidP="00A67B16">
            <w:pPr>
              <w:pStyle w:val="NoSpacing"/>
              <w:rPr>
                <w:color w:val="FFFFFF" w:themeColor="background1"/>
                <w:lang w:val="en-TT" w:eastAsia="en-TT"/>
              </w:rPr>
            </w:pPr>
            <w:r w:rsidRPr="006E193A">
              <w:rPr>
                <w:color w:val="FFFFFF" w:themeColor="background1"/>
                <w:lang w:val="en-TT" w:eastAsia="en-TT"/>
              </w:rPr>
              <w:t xml:space="preserve">Xylazine </w:t>
            </w:r>
          </w:p>
          <w:p w14:paraId="5D005A06" w14:textId="51353E56" w:rsidR="001E0628" w:rsidRPr="006E193A" w:rsidRDefault="00395D70" w:rsidP="00A67B16">
            <w:pPr>
              <w:pStyle w:val="NoSpacing"/>
              <w:rPr>
                <w:color w:val="FFFFFF" w:themeColor="background1"/>
                <w:lang w:val="en-TT" w:eastAsia="en-TT"/>
              </w:rPr>
            </w:pPr>
            <w:r>
              <w:rPr>
                <w:noProof/>
                <w:color w:val="FFFFFF" w:themeColor="background1"/>
                <w:lang w:val="en-TT" w:eastAsia="en-TT"/>
              </w:rPr>
              <w:drawing>
                <wp:inline distT="0" distB="0" distL="0" distR="0" wp14:anchorId="31CA43E2" wp14:editId="47BDA379">
                  <wp:extent cx="866775" cy="6096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609600"/>
                          </a:xfrm>
                          <a:prstGeom prst="rect">
                            <a:avLst/>
                          </a:prstGeom>
                          <a:noFill/>
                          <a:ln>
                            <a:noFill/>
                          </a:ln>
                        </pic:spPr>
                      </pic:pic>
                    </a:graphicData>
                  </a:graphic>
                </wp:inline>
              </w:drawing>
            </w:r>
          </w:p>
          <w:p w14:paraId="4E1BC3B7" w14:textId="77777777" w:rsidR="006E193A" w:rsidRPr="006E193A" w:rsidRDefault="006E193A" w:rsidP="00A67B16">
            <w:pPr>
              <w:pStyle w:val="NoSpacing"/>
              <w:rPr>
                <w:color w:val="FFFFFF" w:themeColor="background1"/>
                <w:lang w:val="en-TT" w:eastAsia="en-TT"/>
              </w:rPr>
            </w:pPr>
            <w:r w:rsidRPr="006E193A">
              <w:rPr>
                <w:color w:val="FFFFFF" w:themeColor="background1"/>
                <w:lang w:val="en-TT" w:eastAsia="en-TT"/>
              </w:rPr>
              <w:t>Ketamine</w:t>
            </w:r>
          </w:p>
          <w:p w14:paraId="1A302BA2" w14:textId="49359A23" w:rsidR="006E193A" w:rsidRPr="006E193A" w:rsidRDefault="00881033" w:rsidP="00A67B16">
            <w:pPr>
              <w:pStyle w:val="NoSpacing"/>
              <w:rPr>
                <w:color w:val="FFFFFF" w:themeColor="background1"/>
              </w:rPr>
            </w:pPr>
            <w:r>
              <w:rPr>
                <w:noProof/>
                <w:color w:val="FFFFFF" w:themeColor="background1"/>
              </w:rPr>
              <w:drawing>
                <wp:inline distT="0" distB="0" distL="0" distR="0" wp14:anchorId="5B0C655E" wp14:editId="24F795AB">
                  <wp:extent cx="866775" cy="4857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485775"/>
                          </a:xfrm>
                          <a:prstGeom prst="rect">
                            <a:avLst/>
                          </a:prstGeom>
                          <a:noFill/>
                          <a:ln>
                            <a:noFill/>
                          </a:ln>
                        </pic:spPr>
                      </pic:pic>
                    </a:graphicData>
                  </a:graphic>
                </wp:inline>
              </w:drawing>
            </w:r>
          </w:p>
        </w:tc>
        <w:tc>
          <w:tcPr>
            <w:tcW w:w="1409" w:type="dxa"/>
            <w:tcBorders>
              <w:top w:val="single" w:sz="8" w:space="0" w:color="auto"/>
              <w:left w:val="single" w:sz="8" w:space="0" w:color="auto"/>
              <w:bottom w:val="nil"/>
              <w:right w:val="nil"/>
            </w:tcBorders>
            <w:shd w:val="clear" w:color="auto" w:fill="C00000"/>
          </w:tcPr>
          <w:p w14:paraId="4506ABC2" w14:textId="77777777" w:rsidR="006E193A" w:rsidRPr="006E193A" w:rsidRDefault="006E193A" w:rsidP="00A67B16">
            <w:pPr>
              <w:pStyle w:val="NoSpacing"/>
              <w:rPr>
                <w:color w:val="FFFFFF" w:themeColor="background1"/>
              </w:rPr>
            </w:pPr>
          </w:p>
          <w:p w14:paraId="2BF81D60" w14:textId="77777777" w:rsidR="006E193A" w:rsidRPr="006E193A" w:rsidRDefault="006E193A" w:rsidP="00A67B16">
            <w:pPr>
              <w:pStyle w:val="NoSpacing"/>
              <w:rPr>
                <w:color w:val="FFFFFF" w:themeColor="background1"/>
              </w:rPr>
            </w:pPr>
            <w:r w:rsidRPr="006E193A">
              <w:rPr>
                <w:color w:val="FFFFFF" w:themeColor="background1"/>
              </w:rPr>
              <w:t>20 mg/ml</w:t>
            </w:r>
          </w:p>
          <w:p w14:paraId="688BB4EE" w14:textId="77777777" w:rsidR="006E193A" w:rsidRPr="006E193A" w:rsidRDefault="006E193A" w:rsidP="00A67B16">
            <w:pPr>
              <w:pStyle w:val="NoSpacing"/>
              <w:rPr>
                <w:color w:val="FFFFFF" w:themeColor="background1"/>
              </w:rPr>
            </w:pPr>
            <w:r w:rsidRPr="006E193A">
              <w:rPr>
                <w:color w:val="FFFFFF" w:themeColor="background1"/>
              </w:rPr>
              <w:t>100mg/kg</w:t>
            </w:r>
          </w:p>
        </w:tc>
        <w:tc>
          <w:tcPr>
            <w:tcW w:w="1350" w:type="dxa"/>
            <w:tcBorders>
              <w:top w:val="single" w:sz="8" w:space="0" w:color="auto"/>
              <w:left w:val="single" w:sz="8" w:space="0" w:color="auto"/>
              <w:bottom w:val="nil"/>
              <w:right w:val="nil"/>
            </w:tcBorders>
            <w:shd w:val="clear" w:color="auto" w:fill="C00000"/>
          </w:tcPr>
          <w:p w14:paraId="52A8EC1F" w14:textId="77777777" w:rsidR="006E193A" w:rsidRPr="006E193A" w:rsidRDefault="006E193A" w:rsidP="00A67B16">
            <w:pPr>
              <w:pStyle w:val="NoSpacing"/>
              <w:rPr>
                <w:color w:val="FFFFFF" w:themeColor="background1"/>
                <w:sz w:val="22"/>
                <w:lang w:val="de-DE" w:eastAsia="en-TT"/>
              </w:rPr>
            </w:pPr>
          </w:p>
          <w:p w14:paraId="35773D0D" w14:textId="77777777" w:rsidR="006E193A" w:rsidRPr="006E193A" w:rsidRDefault="006E193A" w:rsidP="00A67B16">
            <w:pPr>
              <w:pStyle w:val="NoSpacing"/>
              <w:rPr>
                <w:color w:val="FFFFFF" w:themeColor="background1"/>
                <w:sz w:val="22"/>
                <w:lang w:val="de-DE" w:eastAsia="en-TT"/>
              </w:rPr>
            </w:pPr>
            <w:r w:rsidRPr="006E193A">
              <w:rPr>
                <w:color w:val="FFFFFF" w:themeColor="background1"/>
                <w:sz w:val="22"/>
                <w:lang w:val="de-DE" w:eastAsia="en-TT"/>
              </w:rPr>
              <w:t xml:space="preserve">0.05mg/kg </w:t>
            </w:r>
          </w:p>
          <w:p w14:paraId="3A6DE2C1" w14:textId="77777777" w:rsidR="006E193A" w:rsidRPr="006E193A" w:rsidRDefault="006E193A" w:rsidP="00A67B16">
            <w:pPr>
              <w:pStyle w:val="NoSpacing"/>
              <w:rPr>
                <w:color w:val="FFFFFF" w:themeColor="background1"/>
                <w:lang w:val="de-DE"/>
              </w:rPr>
            </w:pPr>
            <w:r w:rsidRPr="006E193A">
              <w:rPr>
                <w:color w:val="FFFFFF" w:themeColor="background1"/>
                <w:sz w:val="22"/>
                <w:lang w:val="de-DE" w:eastAsia="en-TT"/>
              </w:rPr>
              <w:t>0.5mg/kg</w:t>
            </w:r>
          </w:p>
        </w:tc>
        <w:tc>
          <w:tcPr>
            <w:tcW w:w="3330" w:type="dxa"/>
            <w:tcBorders>
              <w:top w:val="single" w:sz="8" w:space="0" w:color="auto"/>
              <w:left w:val="single" w:sz="8" w:space="0" w:color="auto"/>
              <w:bottom w:val="nil"/>
              <w:right w:val="nil"/>
            </w:tcBorders>
            <w:shd w:val="clear" w:color="auto" w:fill="C00000"/>
          </w:tcPr>
          <w:p w14:paraId="24A0E772" w14:textId="77777777" w:rsidR="006E193A" w:rsidRPr="006E193A" w:rsidRDefault="006E193A" w:rsidP="00A67B16">
            <w:pPr>
              <w:pStyle w:val="NoSpacing"/>
              <w:rPr>
                <w:color w:val="FFFFFF" w:themeColor="background1"/>
              </w:rPr>
            </w:pPr>
          </w:p>
          <w:p w14:paraId="4BDBD861" w14:textId="7F91C0A4" w:rsidR="006E193A" w:rsidRPr="006E193A" w:rsidRDefault="00193461" w:rsidP="00A67B16">
            <w:pPr>
              <w:pStyle w:val="NoSpacing"/>
              <w:rPr>
                <w:color w:val="FFFFFF" w:themeColor="background1"/>
                <w:lang w:eastAsia="en-TT"/>
              </w:rPr>
            </w:pPr>
            <w:r>
              <w:rPr>
                <w:color w:val="FFFFFF" w:themeColor="background1"/>
              </w:rPr>
              <w:t xml:space="preserve">Xylazine- </w:t>
            </w:r>
            <w:r w:rsidR="006E193A" w:rsidRPr="006E193A">
              <w:rPr>
                <w:color w:val="FFFFFF" w:themeColor="background1"/>
              </w:rPr>
              <w:t>V</w:t>
            </w:r>
            <w:proofErr w:type="gramStart"/>
            <w:r w:rsidR="006E193A" w:rsidRPr="006E193A">
              <w:rPr>
                <w:color w:val="FFFFFF" w:themeColor="background1"/>
              </w:rPr>
              <w:t>=</w:t>
            </w:r>
            <w:r w:rsidR="006E193A" w:rsidRPr="006E193A">
              <w:rPr>
                <w:color w:val="FFFFFF" w:themeColor="background1"/>
                <w:lang w:eastAsia="en-TT"/>
              </w:rPr>
              <w:t>(</w:t>
            </w:r>
            <w:proofErr w:type="gramEnd"/>
            <w:r w:rsidR="006E193A" w:rsidRPr="006E193A">
              <w:rPr>
                <w:color w:val="FFFFFF" w:themeColor="background1"/>
                <w:lang w:eastAsia="en-TT"/>
              </w:rPr>
              <w:t>0.05x50)/20 = 0.13mls</w:t>
            </w:r>
          </w:p>
          <w:p w14:paraId="4C08E485" w14:textId="4F12ADA5" w:rsidR="006E193A" w:rsidRPr="006E193A" w:rsidRDefault="00193461" w:rsidP="00A67B16">
            <w:pPr>
              <w:pStyle w:val="NoSpacing"/>
              <w:rPr>
                <w:color w:val="FFFFFF" w:themeColor="background1"/>
                <w:lang w:val="en-TT" w:eastAsia="en-TT"/>
              </w:rPr>
            </w:pPr>
            <w:r>
              <w:rPr>
                <w:color w:val="FFFFFF" w:themeColor="background1"/>
                <w:lang w:eastAsia="en-TT"/>
              </w:rPr>
              <w:t xml:space="preserve">Ketamine- </w:t>
            </w:r>
            <w:r w:rsidR="006E193A" w:rsidRPr="006E193A">
              <w:rPr>
                <w:color w:val="FFFFFF" w:themeColor="background1"/>
                <w:lang w:eastAsia="en-TT"/>
              </w:rPr>
              <w:t>V</w:t>
            </w:r>
            <w:proofErr w:type="gramStart"/>
            <w:r w:rsidR="006E193A" w:rsidRPr="006E193A">
              <w:rPr>
                <w:color w:val="FFFFFF" w:themeColor="background1"/>
                <w:lang w:eastAsia="en-TT"/>
              </w:rPr>
              <w:t>=(</w:t>
            </w:r>
            <w:proofErr w:type="gramEnd"/>
            <w:r w:rsidR="006E193A" w:rsidRPr="006E193A">
              <w:rPr>
                <w:color w:val="FFFFFF" w:themeColor="background1"/>
                <w:lang w:eastAsia="en-TT"/>
              </w:rPr>
              <w:t>0.5x50)/100= 0.25mls</w:t>
            </w:r>
          </w:p>
        </w:tc>
        <w:tc>
          <w:tcPr>
            <w:tcW w:w="1647" w:type="dxa"/>
            <w:tcBorders>
              <w:top w:val="single" w:sz="8" w:space="0" w:color="auto"/>
              <w:left w:val="single" w:sz="8" w:space="0" w:color="auto"/>
              <w:bottom w:val="nil"/>
              <w:right w:val="nil"/>
            </w:tcBorders>
            <w:shd w:val="clear" w:color="auto" w:fill="C00000"/>
          </w:tcPr>
          <w:p w14:paraId="0C338FA5" w14:textId="77777777" w:rsidR="006E193A" w:rsidRPr="006E193A" w:rsidRDefault="006E193A" w:rsidP="00A67B16">
            <w:pPr>
              <w:pStyle w:val="NoSpacing"/>
              <w:rPr>
                <w:color w:val="FFFFFF" w:themeColor="background1"/>
              </w:rPr>
            </w:pPr>
          </w:p>
          <w:p w14:paraId="311A71CD" w14:textId="77777777" w:rsidR="006E193A" w:rsidRPr="006E193A" w:rsidRDefault="006E193A" w:rsidP="00A67B16">
            <w:pPr>
              <w:pStyle w:val="NoSpacing"/>
              <w:rPr>
                <w:color w:val="FFFFFF" w:themeColor="background1"/>
              </w:rPr>
            </w:pPr>
            <w:r w:rsidRPr="006E193A">
              <w:rPr>
                <w:color w:val="FFFFFF" w:themeColor="background1"/>
              </w:rPr>
              <w:t>14 days meat</w:t>
            </w:r>
          </w:p>
          <w:p w14:paraId="5E8C9C8A" w14:textId="77777777" w:rsidR="006E193A" w:rsidRPr="006E193A" w:rsidRDefault="006E193A" w:rsidP="00A67B16">
            <w:pPr>
              <w:pStyle w:val="NoSpacing"/>
              <w:rPr>
                <w:color w:val="FFFFFF" w:themeColor="background1"/>
              </w:rPr>
            </w:pPr>
            <w:r w:rsidRPr="006E193A">
              <w:rPr>
                <w:color w:val="FFFFFF" w:themeColor="background1"/>
              </w:rPr>
              <w:t xml:space="preserve">48 </w:t>
            </w:r>
            <w:proofErr w:type="spellStart"/>
            <w:r w:rsidRPr="006E193A">
              <w:rPr>
                <w:color w:val="FFFFFF" w:themeColor="background1"/>
              </w:rPr>
              <w:t>hrs</w:t>
            </w:r>
            <w:proofErr w:type="spellEnd"/>
            <w:r w:rsidRPr="006E193A">
              <w:rPr>
                <w:color w:val="FFFFFF" w:themeColor="background1"/>
              </w:rPr>
              <w:t xml:space="preserve"> milk </w:t>
            </w:r>
          </w:p>
        </w:tc>
        <w:tc>
          <w:tcPr>
            <w:tcW w:w="1622" w:type="dxa"/>
            <w:tcBorders>
              <w:top w:val="single" w:sz="8" w:space="0" w:color="auto"/>
              <w:left w:val="single" w:sz="8" w:space="0" w:color="auto"/>
              <w:bottom w:val="nil"/>
              <w:right w:val="single" w:sz="8" w:space="0" w:color="auto"/>
            </w:tcBorders>
            <w:shd w:val="clear" w:color="auto" w:fill="C00000"/>
          </w:tcPr>
          <w:p w14:paraId="605E64BB" w14:textId="15E3C2E9" w:rsidR="006E193A" w:rsidRPr="006E193A" w:rsidRDefault="006E193A" w:rsidP="00A67B16">
            <w:pPr>
              <w:pStyle w:val="NoSpacing"/>
              <w:rPr>
                <w:color w:val="FFFFFF" w:themeColor="background1"/>
                <w:sz w:val="22"/>
              </w:rPr>
            </w:pPr>
          </w:p>
        </w:tc>
      </w:tr>
      <w:tr w:rsidR="006E193A" w:rsidRPr="007F664F" w14:paraId="5BE50A45" w14:textId="77777777" w:rsidTr="006E193A">
        <w:trPr>
          <w:trHeight w:val="598"/>
        </w:trPr>
        <w:tc>
          <w:tcPr>
            <w:tcW w:w="1731" w:type="dxa"/>
            <w:tcBorders>
              <w:top w:val="single" w:sz="8" w:space="0" w:color="auto"/>
              <w:left w:val="single" w:sz="8" w:space="0" w:color="auto"/>
              <w:bottom w:val="nil"/>
              <w:right w:val="nil"/>
            </w:tcBorders>
            <w:shd w:val="clear" w:color="auto" w:fill="002060"/>
          </w:tcPr>
          <w:p w14:paraId="01FC6E5D" w14:textId="77777777" w:rsidR="006E193A" w:rsidRPr="006E193A" w:rsidRDefault="006E193A" w:rsidP="00A67B16">
            <w:pPr>
              <w:pStyle w:val="NoSpacing"/>
              <w:rPr>
                <w:sz w:val="20"/>
                <w:lang w:val="en-TT" w:eastAsia="en-TT"/>
              </w:rPr>
            </w:pPr>
            <w:r w:rsidRPr="006E193A">
              <w:rPr>
                <w:sz w:val="22"/>
                <w:lang w:val="en-TT" w:eastAsia="en-TT"/>
              </w:rPr>
              <w:t xml:space="preserve">6. </w:t>
            </w:r>
            <w:r w:rsidRPr="006E193A">
              <w:rPr>
                <w:sz w:val="20"/>
                <w:lang w:val="en-TT" w:eastAsia="en-TT"/>
              </w:rPr>
              <w:t>Xylazine</w:t>
            </w:r>
          </w:p>
          <w:p w14:paraId="4C228687" w14:textId="77777777" w:rsidR="006E193A" w:rsidRPr="006E193A" w:rsidRDefault="006E193A" w:rsidP="00A67B16">
            <w:pPr>
              <w:pStyle w:val="NoSpacing"/>
              <w:rPr>
                <w:sz w:val="20"/>
                <w:lang w:val="en-TT" w:eastAsia="en-TT"/>
              </w:rPr>
            </w:pPr>
            <w:r w:rsidRPr="006E193A">
              <w:rPr>
                <w:sz w:val="20"/>
                <w:lang w:val="en-TT" w:eastAsia="en-TT"/>
              </w:rPr>
              <w:t>(Anaesthetic)</w:t>
            </w:r>
          </w:p>
          <w:p w14:paraId="638FD158" w14:textId="77777777" w:rsidR="006E193A" w:rsidRPr="006E193A" w:rsidRDefault="006E193A" w:rsidP="00A67B16">
            <w:pPr>
              <w:pStyle w:val="NoSpacing"/>
              <w:rPr>
                <w:sz w:val="14"/>
                <w:lang w:val="en-TT" w:eastAsia="en-TT"/>
              </w:rPr>
            </w:pPr>
            <w:r w:rsidRPr="006E193A">
              <w:rPr>
                <w:sz w:val="22"/>
                <w:lang w:val="en-TT" w:eastAsia="en-TT"/>
              </w:rPr>
              <w:t>CRI</w:t>
            </w:r>
          </w:p>
        </w:tc>
        <w:tc>
          <w:tcPr>
            <w:tcW w:w="1409" w:type="dxa"/>
            <w:tcBorders>
              <w:top w:val="single" w:sz="8" w:space="0" w:color="auto"/>
              <w:left w:val="single" w:sz="8" w:space="0" w:color="auto"/>
              <w:bottom w:val="nil"/>
              <w:right w:val="nil"/>
            </w:tcBorders>
            <w:shd w:val="clear" w:color="auto" w:fill="002060"/>
          </w:tcPr>
          <w:p w14:paraId="1F5F07D2" w14:textId="77777777" w:rsidR="006E193A" w:rsidRPr="007F664F" w:rsidRDefault="006E193A" w:rsidP="00A67B16">
            <w:pPr>
              <w:pStyle w:val="NoSpacing"/>
            </w:pPr>
            <w:r w:rsidRPr="007F664F">
              <w:t>20 mg/ml</w:t>
            </w:r>
          </w:p>
        </w:tc>
        <w:tc>
          <w:tcPr>
            <w:tcW w:w="1350" w:type="dxa"/>
            <w:tcBorders>
              <w:top w:val="single" w:sz="8" w:space="0" w:color="auto"/>
              <w:left w:val="single" w:sz="8" w:space="0" w:color="auto"/>
              <w:bottom w:val="nil"/>
              <w:right w:val="nil"/>
            </w:tcBorders>
            <w:shd w:val="clear" w:color="auto" w:fill="002060"/>
          </w:tcPr>
          <w:p w14:paraId="1BBBB784" w14:textId="77777777" w:rsidR="006E193A" w:rsidRPr="007F664F" w:rsidRDefault="006E193A" w:rsidP="00A67B16">
            <w:pPr>
              <w:pStyle w:val="NoSpacing"/>
              <w:rPr>
                <w:sz w:val="10"/>
                <w:lang w:val="en-TT" w:eastAsia="en-TT"/>
              </w:rPr>
            </w:pPr>
            <w:r>
              <w:rPr>
                <w:lang w:val="en-TT" w:eastAsia="en-TT"/>
              </w:rPr>
              <w:t>0.05</w:t>
            </w:r>
            <w:r w:rsidRPr="007F664F">
              <w:rPr>
                <w:sz w:val="12"/>
                <w:lang w:val="en-TT" w:eastAsia="en-TT"/>
              </w:rPr>
              <w:t xml:space="preserve"> </w:t>
            </w:r>
            <w:r>
              <w:rPr>
                <w:sz w:val="12"/>
                <w:lang w:val="en-TT" w:eastAsia="en-TT"/>
              </w:rPr>
              <w:t>m</w:t>
            </w:r>
            <w:r w:rsidRPr="007F664F">
              <w:rPr>
                <w:sz w:val="12"/>
                <w:lang w:val="en-TT" w:eastAsia="en-TT"/>
              </w:rPr>
              <w:t xml:space="preserve">g/kg/hr </w:t>
            </w:r>
          </w:p>
          <w:p w14:paraId="0B7C0D96" w14:textId="77777777" w:rsidR="006E193A" w:rsidRPr="007F664F" w:rsidRDefault="006E193A" w:rsidP="00A67B16">
            <w:pPr>
              <w:pStyle w:val="NoSpacing"/>
              <w:rPr>
                <w:sz w:val="10"/>
                <w:lang w:val="en-TT" w:eastAsia="en-TT"/>
              </w:rPr>
            </w:pPr>
          </w:p>
        </w:tc>
        <w:tc>
          <w:tcPr>
            <w:tcW w:w="3330" w:type="dxa"/>
            <w:tcBorders>
              <w:top w:val="single" w:sz="8" w:space="0" w:color="auto"/>
              <w:left w:val="single" w:sz="8" w:space="0" w:color="auto"/>
              <w:bottom w:val="nil"/>
              <w:right w:val="nil"/>
            </w:tcBorders>
            <w:shd w:val="clear" w:color="auto" w:fill="002060"/>
          </w:tcPr>
          <w:p w14:paraId="3121E3AC" w14:textId="77777777" w:rsidR="006E193A" w:rsidRPr="000165FE" w:rsidRDefault="006E193A" w:rsidP="00A67B16">
            <w:pPr>
              <w:pStyle w:val="NoSpacing"/>
              <w:rPr>
                <w:b/>
                <w:i/>
                <w:sz w:val="16"/>
                <w:u w:val="single"/>
                <w:lang w:val="de-DE"/>
              </w:rPr>
            </w:pPr>
            <w:r w:rsidRPr="000165FE">
              <w:rPr>
                <w:b/>
                <w:i/>
                <w:sz w:val="16"/>
                <w:lang w:val="de-DE"/>
              </w:rPr>
              <w:t xml:space="preserve">M = </w:t>
            </w:r>
            <w:r w:rsidRPr="000165FE">
              <w:rPr>
                <w:b/>
                <w:i/>
                <w:sz w:val="16"/>
                <w:u w:val="single"/>
                <w:lang w:val="de-DE"/>
              </w:rPr>
              <w:t xml:space="preserve">DV  </w:t>
            </w:r>
            <w:r w:rsidRPr="000165FE">
              <w:rPr>
                <w:b/>
                <w:i/>
                <w:sz w:val="16"/>
                <w:lang w:val="de-DE"/>
              </w:rPr>
              <w:t xml:space="preserve">    &amp;  V = </w:t>
            </w:r>
            <w:r w:rsidRPr="000165FE">
              <w:rPr>
                <w:b/>
                <w:i/>
                <w:sz w:val="16"/>
                <w:u w:val="single"/>
                <w:lang w:val="de-DE"/>
              </w:rPr>
              <w:t>M</w:t>
            </w:r>
          </w:p>
          <w:p w14:paraId="7C280F74" w14:textId="77777777" w:rsidR="006E193A" w:rsidRPr="000165FE" w:rsidRDefault="006E193A" w:rsidP="00A67B16">
            <w:pPr>
              <w:pStyle w:val="NoSpacing"/>
              <w:rPr>
                <w:b/>
                <w:i/>
                <w:sz w:val="16"/>
                <w:lang w:val="de-DE"/>
              </w:rPr>
            </w:pPr>
            <w:r w:rsidRPr="000165FE">
              <w:rPr>
                <w:b/>
                <w:i/>
                <w:sz w:val="16"/>
                <w:lang w:val="de-DE"/>
              </w:rPr>
              <w:t xml:space="preserve">        IR                   C</w:t>
            </w:r>
          </w:p>
          <w:p w14:paraId="27E5CA68" w14:textId="77777777" w:rsidR="006E193A" w:rsidRPr="0005544D" w:rsidRDefault="006E193A" w:rsidP="00A67B16">
            <w:pPr>
              <w:pStyle w:val="NoSpacing"/>
              <w:rPr>
                <w:sz w:val="16"/>
                <w:u w:val="single"/>
                <w:lang w:val="de-DE"/>
              </w:rPr>
            </w:pPr>
            <w:r>
              <w:rPr>
                <w:sz w:val="16"/>
                <w:u w:val="single"/>
                <w:lang w:val="de-DE"/>
              </w:rPr>
              <w:t>0.05 x</w:t>
            </w:r>
            <w:r w:rsidRPr="0005544D">
              <w:rPr>
                <w:sz w:val="16"/>
                <w:u w:val="single"/>
                <w:lang w:val="de-DE"/>
              </w:rPr>
              <w:t xml:space="preserve"> 1000  </w:t>
            </w:r>
          </w:p>
          <w:p w14:paraId="3592B599" w14:textId="77777777" w:rsidR="006E193A" w:rsidRPr="0005544D" w:rsidRDefault="006E193A" w:rsidP="00A67B16">
            <w:pPr>
              <w:pStyle w:val="NoSpacing"/>
              <w:rPr>
                <w:sz w:val="16"/>
                <w:lang w:val="de-DE"/>
              </w:rPr>
            </w:pPr>
            <w:r>
              <w:rPr>
                <w:sz w:val="16"/>
                <w:lang w:val="de-DE"/>
              </w:rPr>
              <w:t xml:space="preserve">      5</w:t>
            </w:r>
          </w:p>
          <w:p w14:paraId="584D82CD" w14:textId="77777777" w:rsidR="006E193A" w:rsidRPr="00AB6A62" w:rsidRDefault="006E193A" w:rsidP="00A67B16">
            <w:pPr>
              <w:pStyle w:val="NoSpacing"/>
              <w:rPr>
                <w:sz w:val="14"/>
                <w:lang w:val="de-DE"/>
              </w:rPr>
            </w:pPr>
            <w:r>
              <w:rPr>
                <w:sz w:val="16"/>
                <w:lang w:val="de-DE"/>
              </w:rPr>
              <w:t>= 10</w:t>
            </w:r>
            <w:r w:rsidRPr="0005544D">
              <w:rPr>
                <w:sz w:val="16"/>
                <w:lang w:val="de-DE"/>
              </w:rPr>
              <w:t>mg   …</w:t>
            </w:r>
            <w:r>
              <w:rPr>
                <w:sz w:val="16"/>
                <w:lang w:val="de-DE"/>
              </w:rPr>
              <w:t>10</w:t>
            </w:r>
            <w:r w:rsidRPr="0005544D">
              <w:rPr>
                <w:sz w:val="16"/>
                <w:lang w:val="de-DE"/>
              </w:rPr>
              <w:t xml:space="preserve">/20 = </w:t>
            </w:r>
            <w:r w:rsidRPr="00D117D6">
              <w:rPr>
                <w:b/>
                <w:sz w:val="20"/>
                <w:lang w:val="de-DE"/>
              </w:rPr>
              <w:t>0.5 mls</w:t>
            </w:r>
          </w:p>
        </w:tc>
        <w:tc>
          <w:tcPr>
            <w:tcW w:w="1647" w:type="dxa"/>
            <w:tcBorders>
              <w:top w:val="single" w:sz="8" w:space="0" w:color="auto"/>
              <w:left w:val="single" w:sz="8" w:space="0" w:color="auto"/>
              <w:bottom w:val="nil"/>
              <w:right w:val="nil"/>
            </w:tcBorders>
            <w:shd w:val="clear" w:color="auto" w:fill="002060"/>
          </w:tcPr>
          <w:p w14:paraId="309FD29B" w14:textId="77777777" w:rsidR="006E193A" w:rsidRPr="007F664F" w:rsidRDefault="006E193A" w:rsidP="00A67B16">
            <w:pPr>
              <w:pStyle w:val="NoSpacing"/>
            </w:pPr>
            <w:r w:rsidRPr="007F664F">
              <w:t>14 days meat</w:t>
            </w:r>
          </w:p>
          <w:p w14:paraId="7E5F5FDE" w14:textId="77777777" w:rsidR="006E193A" w:rsidRPr="007F664F" w:rsidRDefault="006E193A" w:rsidP="00A67B16">
            <w:pPr>
              <w:pStyle w:val="NoSpacing"/>
            </w:pPr>
            <w:r w:rsidRPr="007F664F">
              <w:t xml:space="preserve">48 </w:t>
            </w:r>
            <w:proofErr w:type="spellStart"/>
            <w:r w:rsidRPr="007F664F">
              <w:t>hrs</w:t>
            </w:r>
            <w:proofErr w:type="spellEnd"/>
            <w:r w:rsidRPr="007F664F">
              <w:t xml:space="preserve"> milk</w:t>
            </w:r>
          </w:p>
        </w:tc>
        <w:tc>
          <w:tcPr>
            <w:tcW w:w="1622" w:type="dxa"/>
            <w:tcBorders>
              <w:top w:val="single" w:sz="8" w:space="0" w:color="auto"/>
              <w:left w:val="single" w:sz="8" w:space="0" w:color="auto"/>
              <w:bottom w:val="nil"/>
              <w:right w:val="single" w:sz="8" w:space="0" w:color="auto"/>
            </w:tcBorders>
            <w:shd w:val="clear" w:color="auto" w:fill="002060"/>
          </w:tcPr>
          <w:p w14:paraId="2BEDC681" w14:textId="77777777" w:rsidR="006E193A" w:rsidRPr="007F664F" w:rsidRDefault="006E193A" w:rsidP="00A67B16">
            <w:pPr>
              <w:pStyle w:val="NoSpacing"/>
            </w:pPr>
            <w:r w:rsidRPr="007F664F">
              <w:rPr>
                <w:sz w:val="22"/>
              </w:rPr>
              <w:t xml:space="preserve">Continuous analgesia for the 2 </w:t>
            </w:r>
            <w:proofErr w:type="spellStart"/>
            <w:r w:rsidRPr="007F664F">
              <w:rPr>
                <w:sz w:val="22"/>
              </w:rPr>
              <w:t>hrs</w:t>
            </w:r>
            <w:proofErr w:type="spellEnd"/>
            <w:r w:rsidRPr="007F664F">
              <w:rPr>
                <w:sz w:val="22"/>
              </w:rPr>
              <w:t xml:space="preserve"> of surgery</w:t>
            </w:r>
          </w:p>
        </w:tc>
      </w:tr>
      <w:tr w:rsidR="006E193A" w:rsidRPr="007F664F" w14:paraId="7F89571D" w14:textId="77777777" w:rsidTr="006E193A">
        <w:trPr>
          <w:trHeight w:val="598"/>
        </w:trPr>
        <w:tc>
          <w:tcPr>
            <w:tcW w:w="1731" w:type="dxa"/>
            <w:tcBorders>
              <w:top w:val="single" w:sz="8" w:space="0" w:color="auto"/>
              <w:left w:val="single" w:sz="8" w:space="0" w:color="auto"/>
              <w:bottom w:val="nil"/>
              <w:right w:val="nil"/>
            </w:tcBorders>
            <w:shd w:val="clear" w:color="auto" w:fill="0D0D0D" w:themeFill="text1" w:themeFillTint="F2"/>
          </w:tcPr>
          <w:p w14:paraId="7CC7D6E0" w14:textId="77777777" w:rsidR="006E193A" w:rsidRPr="006E193A" w:rsidRDefault="006E193A" w:rsidP="00A67B16">
            <w:pPr>
              <w:pStyle w:val="NoSpacing"/>
              <w:rPr>
                <w:lang w:val="en-TT" w:eastAsia="en-TT"/>
              </w:rPr>
            </w:pPr>
            <w:r w:rsidRPr="006E193A">
              <w:rPr>
                <w:lang w:val="en-TT" w:eastAsia="en-TT"/>
              </w:rPr>
              <w:t>5. Ketamine</w:t>
            </w:r>
          </w:p>
          <w:p w14:paraId="198B391A" w14:textId="77777777" w:rsidR="006E193A" w:rsidRPr="006E193A" w:rsidRDefault="006E193A" w:rsidP="00A67B16">
            <w:pPr>
              <w:pStyle w:val="NoSpacing"/>
              <w:rPr>
                <w:sz w:val="12"/>
                <w:lang w:val="en-TT" w:eastAsia="en-TT"/>
              </w:rPr>
            </w:pPr>
            <w:r w:rsidRPr="006E193A">
              <w:rPr>
                <w:sz w:val="18"/>
                <w:lang w:val="en-TT" w:eastAsia="en-TT"/>
              </w:rPr>
              <w:t>Induction</w:t>
            </w:r>
          </w:p>
        </w:tc>
        <w:tc>
          <w:tcPr>
            <w:tcW w:w="1409" w:type="dxa"/>
            <w:tcBorders>
              <w:top w:val="single" w:sz="8" w:space="0" w:color="auto"/>
              <w:left w:val="single" w:sz="8" w:space="0" w:color="auto"/>
              <w:bottom w:val="nil"/>
              <w:right w:val="nil"/>
            </w:tcBorders>
            <w:shd w:val="clear" w:color="auto" w:fill="0D0D0D" w:themeFill="text1" w:themeFillTint="F2"/>
          </w:tcPr>
          <w:p w14:paraId="0D1A5950" w14:textId="77777777" w:rsidR="006E193A" w:rsidRPr="007F664F" w:rsidRDefault="006E193A" w:rsidP="00A67B16">
            <w:pPr>
              <w:pStyle w:val="NoSpacing"/>
            </w:pPr>
            <w:r w:rsidRPr="007F664F">
              <w:t>100mg/ml</w:t>
            </w:r>
          </w:p>
        </w:tc>
        <w:tc>
          <w:tcPr>
            <w:tcW w:w="1350" w:type="dxa"/>
            <w:tcBorders>
              <w:top w:val="single" w:sz="8" w:space="0" w:color="auto"/>
              <w:left w:val="single" w:sz="8" w:space="0" w:color="auto"/>
              <w:bottom w:val="nil"/>
              <w:right w:val="nil"/>
            </w:tcBorders>
            <w:shd w:val="clear" w:color="auto" w:fill="0D0D0D" w:themeFill="text1" w:themeFillTint="F2"/>
          </w:tcPr>
          <w:p w14:paraId="46E114C0" w14:textId="77777777" w:rsidR="006E193A" w:rsidRDefault="006E193A" w:rsidP="00A67B16">
            <w:pPr>
              <w:pStyle w:val="NoSpacing"/>
              <w:rPr>
                <w:lang w:val="en-TT" w:eastAsia="en-TT"/>
              </w:rPr>
            </w:pPr>
            <w:r>
              <w:rPr>
                <w:lang w:val="en-TT" w:eastAsia="en-TT"/>
              </w:rPr>
              <w:t>5</w:t>
            </w:r>
            <w:r w:rsidRPr="007F664F">
              <w:rPr>
                <w:lang w:val="en-TT" w:eastAsia="en-TT"/>
              </w:rPr>
              <w:t>mg/kg</w:t>
            </w:r>
          </w:p>
          <w:p w14:paraId="43E5D68D" w14:textId="77777777" w:rsidR="006E193A" w:rsidRPr="007F664F" w:rsidRDefault="006E193A" w:rsidP="00A67B16">
            <w:pPr>
              <w:pStyle w:val="NoSpacing"/>
              <w:rPr>
                <w:lang w:val="en-TT" w:eastAsia="en-TT"/>
              </w:rPr>
            </w:pPr>
          </w:p>
        </w:tc>
        <w:tc>
          <w:tcPr>
            <w:tcW w:w="3330" w:type="dxa"/>
            <w:tcBorders>
              <w:top w:val="single" w:sz="8" w:space="0" w:color="auto"/>
              <w:left w:val="single" w:sz="8" w:space="0" w:color="auto"/>
              <w:bottom w:val="nil"/>
              <w:right w:val="nil"/>
            </w:tcBorders>
            <w:shd w:val="clear" w:color="auto" w:fill="0D0D0D" w:themeFill="text1" w:themeFillTint="F2"/>
          </w:tcPr>
          <w:p w14:paraId="6364C007" w14:textId="77777777" w:rsidR="006E193A" w:rsidRPr="0086260B" w:rsidRDefault="006E193A" w:rsidP="00A67B16">
            <w:pPr>
              <w:pStyle w:val="NoSpacing"/>
              <w:rPr>
                <w:lang w:eastAsia="en-TT"/>
              </w:rPr>
            </w:pPr>
            <w:r w:rsidRPr="0086260B">
              <w:t xml:space="preserve">V = </w:t>
            </w:r>
            <w:r>
              <w:rPr>
                <w:lang w:eastAsia="en-TT"/>
              </w:rPr>
              <w:t>(5</w:t>
            </w:r>
            <w:r w:rsidRPr="0086260B">
              <w:rPr>
                <w:lang w:eastAsia="en-TT"/>
              </w:rPr>
              <w:t xml:space="preserve"> x 50)/100 = </w:t>
            </w:r>
          </w:p>
          <w:p w14:paraId="2B27C075" w14:textId="77777777" w:rsidR="006E193A" w:rsidRPr="0086260B" w:rsidRDefault="006E193A" w:rsidP="00A67B16">
            <w:pPr>
              <w:pStyle w:val="NoSpacing"/>
            </w:pPr>
            <w:r>
              <w:rPr>
                <w:lang w:eastAsia="en-TT"/>
              </w:rPr>
              <w:t>2.5</w:t>
            </w:r>
            <w:r w:rsidRPr="0086260B">
              <w:rPr>
                <w:lang w:eastAsia="en-TT"/>
              </w:rPr>
              <w:t xml:space="preserve"> </w:t>
            </w:r>
            <w:proofErr w:type="spellStart"/>
            <w:proofErr w:type="gramStart"/>
            <w:r w:rsidRPr="0086260B">
              <w:rPr>
                <w:lang w:eastAsia="en-TT"/>
              </w:rPr>
              <w:t>mls</w:t>
            </w:r>
            <w:proofErr w:type="spellEnd"/>
            <w:r w:rsidRPr="0086260B">
              <w:rPr>
                <w:lang w:eastAsia="en-TT"/>
              </w:rPr>
              <w:t xml:space="preserve">  IV</w:t>
            </w:r>
            <w:proofErr w:type="gramEnd"/>
            <w:r w:rsidRPr="0086260B">
              <w:rPr>
                <w:lang w:eastAsia="en-TT"/>
              </w:rPr>
              <w:t xml:space="preserve"> </w:t>
            </w:r>
          </w:p>
        </w:tc>
        <w:tc>
          <w:tcPr>
            <w:tcW w:w="1647" w:type="dxa"/>
            <w:tcBorders>
              <w:top w:val="single" w:sz="8" w:space="0" w:color="auto"/>
              <w:left w:val="single" w:sz="8" w:space="0" w:color="auto"/>
              <w:bottom w:val="nil"/>
              <w:right w:val="nil"/>
            </w:tcBorders>
            <w:shd w:val="clear" w:color="auto" w:fill="0D0D0D" w:themeFill="text1" w:themeFillTint="F2"/>
          </w:tcPr>
          <w:p w14:paraId="2F0F2245" w14:textId="77777777" w:rsidR="006E193A" w:rsidRPr="007F664F" w:rsidRDefault="006E193A" w:rsidP="00A67B16">
            <w:pPr>
              <w:pStyle w:val="NoSpacing"/>
            </w:pPr>
            <w:r w:rsidRPr="007F664F">
              <w:t>3 days meat</w:t>
            </w:r>
          </w:p>
          <w:p w14:paraId="72A27BC4" w14:textId="77777777" w:rsidR="006E193A" w:rsidRPr="007F664F" w:rsidRDefault="006E193A" w:rsidP="00A67B16">
            <w:pPr>
              <w:pStyle w:val="NoSpacing"/>
            </w:pPr>
            <w:r w:rsidRPr="007F664F">
              <w:t xml:space="preserve">24 </w:t>
            </w:r>
            <w:proofErr w:type="spellStart"/>
            <w:r w:rsidRPr="007F664F">
              <w:t>hrs</w:t>
            </w:r>
            <w:proofErr w:type="spellEnd"/>
            <w:r w:rsidRPr="007F664F">
              <w:t xml:space="preserve"> milk</w:t>
            </w:r>
          </w:p>
        </w:tc>
        <w:tc>
          <w:tcPr>
            <w:tcW w:w="1622" w:type="dxa"/>
            <w:tcBorders>
              <w:top w:val="single" w:sz="8" w:space="0" w:color="auto"/>
              <w:left w:val="single" w:sz="8" w:space="0" w:color="auto"/>
              <w:bottom w:val="nil"/>
              <w:right w:val="single" w:sz="8" w:space="0" w:color="auto"/>
            </w:tcBorders>
            <w:shd w:val="clear" w:color="auto" w:fill="0D0D0D" w:themeFill="text1" w:themeFillTint="F2"/>
          </w:tcPr>
          <w:p w14:paraId="5E731213" w14:textId="77777777" w:rsidR="006E193A" w:rsidRPr="007F664F" w:rsidRDefault="006E193A" w:rsidP="00A67B16">
            <w:pPr>
              <w:pStyle w:val="NoSpacing"/>
            </w:pPr>
            <w:r w:rsidRPr="007F664F">
              <w:rPr>
                <w:i/>
                <w:sz w:val="14"/>
                <w:lang w:val="en-TT" w:eastAsia="en-TT"/>
              </w:rPr>
              <w:t>Balanced anaesthesia</w:t>
            </w:r>
            <w:r>
              <w:rPr>
                <w:sz w:val="14"/>
                <w:lang w:val="en-TT" w:eastAsia="en-TT"/>
              </w:rPr>
              <w:t xml:space="preserve"> </w:t>
            </w:r>
          </w:p>
        </w:tc>
      </w:tr>
      <w:tr w:rsidR="006E193A" w:rsidRPr="007F664F" w14:paraId="39F56AFD" w14:textId="77777777" w:rsidTr="006E193A">
        <w:trPr>
          <w:trHeight w:val="598"/>
        </w:trPr>
        <w:tc>
          <w:tcPr>
            <w:tcW w:w="1731" w:type="dxa"/>
            <w:tcBorders>
              <w:top w:val="single" w:sz="8" w:space="0" w:color="auto"/>
              <w:left w:val="single" w:sz="8" w:space="0" w:color="auto"/>
              <w:bottom w:val="nil"/>
              <w:right w:val="nil"/>
            </w:tcBorders>
            <w:shd w:val="clear" w:color="auto" w:fill="385623" w:themeFill="accent6" w:themeFillShade="80"/>
          </w:tcPr>
          <w:p w14:paraId="52DFE92C" w14:textId="77777777" w:rsidR="006E193A" w:rsidRPr="006E193A" w:rsidRDefault="006E193A" w:rsidP="00A67B16">
            <w:pPr>
              <w:pStyle w:val="NoSpacing"/>
              <w:rPr>
                <w:lang w:val="en-TT" w:eastAsia="en-TT"/>
              </w:rPr>
            </w:pPr>
            <w:r w:rsidRPr="006E193A">
              <w:rPr>
                <w:lang w:val="en-TT" w:eastAsia="en-TT"/>
              </w:rPr>
              <w:t>5. Ketamine</w:t>
            </w:r>
          </w:p>
          <w:p w14:paraId="73011DB7" w14:textId="77777777" w:rsidR="006E193A" w:rsidRPr="006E193A" w:rsidRDefault="006E193A" w:rsidP="00A67B16">
            <w:pPr>
              <w:pStyle w:val="NoSpacing"/>
              <w:rPr>
                <w:sz w:val="14"/>
                <w:lang w:val="en-TT" w:eastAsia="en-TT"/>
              </w:rPr>
            </w:pPr>
            <w:r w:rsidRPr="006E193A">
              <w:rPr>
                <w:sz w:val="18"/>
                <w:lang w:val="en-TT" w:eastAsia="en-TT"/>
              </w:rPr>
              <w:t>CRI</w:t>
            </w:r>
          </w:p>
        </w:tc>
        <w:tc>
          <w:tcPr>
            <w:tcW w:w="1409" w:type="dxa"/>
            <w:tcBorders>
              <w:top w:val="single" w:sz="8" w:space="0" w:color="auto"/>
              <w:left w:val="single" w:sz="8" w:space="0" w:color="auto"/>
              <w:bottom w:val="nil"/>
              <w:right w:val="nil"/>
            </w:tcBorders>
            <w:shd w:val="clear" w:color="auto" w:fill="385623" w:themeFill="accent6" w:themeFillShade="80"/>
          </w:tcPr>
          <w:p w14:paraId="0CDDE26E" w14:textId="77777777" w:rsidR="006E193A" w:rsidRPr="007F664F" w:rsidRDefault="006E193A" w:rsidP="00A67B16">
            <w:pPr>
              <w:pStyle w:val="NoSpacing"/>
            </w:pPr>
            <w:r w:rsidRPr="007F664F">
              <w:t>100mg/ml</w:t>
            </w:r>
          </w:p>
        </w:tc>
        <w:tc>
          <w:tcPr>
            <w:tcW w:w="1350" w:type="dxa"/>
            <w:tcBorders>
              <w:top w:val="single" w:sz="8" w:space="0" w:color="auto"/>
              <w:left w:val="single" w:sz="8" w:space="0" w:color="auto"/>
              <w:bottom w:val="nil"/>
              <w:right w:val="nil"/>
            </w:tcBorders>
            <w:shd w:val="clear" w:color="auto" w:fill="385623" w:themeFill="accent6" w:themeFillShade="80"/>
          </w:tcPr>
          <w:p w14:paraId="37444DA2" w14:textId="77777777" w:rsidR="006E193A" w:rsidRPr="00D117D6" w:rsidRDefault="006E193A" w:rsidP="00A67B16">
            <w:pPr>
              <w:pStyle w:val="NoSpacing"/>
              <w:rPr>
                <w:sz w:val="22"/>
                <w:lang w:val="en-TT" w:eastAsia="en-TT"/>
              </w:rPr>
            </w:pPr>
            <w:r>
              <w:rPr>
                <w:sz w:val="22"/>
                <w:lang w:val="en-TT" w:eastAsia="en-TT"/>
              </w:rPr>
              <w:t>5</w:t>
            </w:r>
            <w:r w:rsidRPr="007F664F">
              <w:rPr>
                <w:sz w:val="22"/>
                <w:lang w:val="en-TT" w:eastAsia="en-TT"/>
              </w:rPr>
              <w:t>mg/kg/hr</w:t>
            </w:r>
          </w:p>
        </w:tc>
        <w:tc>
          <w:tcPr>
            <w:tcW w:w="3330" w:type="dxa"/>
            <w:tcBorders>
              <w:top w:val="single" w:sz="8" w:space="0" w:color="auto"/>
              <w:left w:val="single" w:sz="8" w:space="0" w:color="auto"/>
              <w:bottom w:val="nil"/>
              <w:right w:val="nil"/>
            </w:tcBorders>
            <w:shd w:val="clear" w:color="auto" w:fill="385623" w:themeFill="accent6" w:themeFillShade="80"/>
          </w:tcPr>
          <w:p w14:paraId="5263181E" w14:textId="77777777" w:rsidR="006E193A" w:rsidRPr="000165FE" w:rsidRDefault="006E193A" w:rsidP="00A67B16">
            <w:pPr>
              <w:pStyle w:val="NoSpacing"/>
              <w:rPr>
                <w:b/>
                <w:i/>
                <w:sz w:val="16"/>
                <w:u w:val="single"/>
                <w:lang w:val="de-DE"/>
              </w:rPr>
            </w:pPr>
            <w:bookmarkStart w:id="0" w:name="_Hlk497194521"/>
            <w:r w:rsidRPr="000165FE">
              <w:rPr>
                <w:b/>
                <w:i/>
                <w:sz w:val="16"/>
                <w:lang w:val="de-DE"/>
              </w:rPr>
              <w:t xml:space="preserve">M = </w:t>
            </w:r>
            <w:r w:rsidRPr="000165FE">
              <w:rPr>
                <w:b/>
                <w:i/>
                <w:sz w:val="16"/>
                <w:u w:val="single"/>
                <w:lang w:val="de-DE"/>
              </w:rPr>
              <w:t xml:space="preserve">DV  </w:t>
            </w:r>
            <w:r w:rsidRPr="000165FE">
              <w:rPr>
                <w:b/>
                <w:i/>
                <w:sz w:val="16"/>
                <w:lang w:val="de-DE"/>
              </w:rPr>
              <w:t xml:space="preserve">    &amp;  V = </w:t>
            </w:r>
            <w:r w:rsidRPr="000165FE">
              <w:rPr>
                <w:b/>
                <w:i/>
                <w:sz w:val="16"/>
                <w:u w:val="single"/>
                <w:lang w:val="de-DE"/>
              </w:rPr>
              <w:t>M</w:t>
            </w:r>
          </w:p>
          <w:p w14:paraId="3EA10FB0" w14:textId="77777777" w:rsidR="006E193A" w:rsidRPr="000165FE" w:rsidRDefault="006E193A" w:rsidP="00A67B16">
            <w:pPr>
              <w:pStyle w:val="NoSpacing"/>
              <w:rPr>
                <w:b/>
                <w:i/>
                <w:sz w:val="16"/>
                <w:lang w:val="de-DE"/>
              </w:rPr>
            </w:pPr>
            <w:r w:rsidRPr="000165FE">
              <w:rPr>
                <w:b/>
                <w:i/>
                <w:sz w:val="16"/>
                <w:lang w:val="de-DE"/>
              </w:rPr>
              <w:t xml:space="preserve">        IR                   C</w:t>
            </w:r>
          </w:p>
          <w:bookmarkEnd w:id="0"/>
          <w:p w14:paraId="43E3B625" w14:textId="77777777" w:rsidR="006E193A" w:rsidRPr="0028118A" w:rsidRDefault="006E193A" w:rsidP="00A67B16">
            <w:pPr>
              <w:pStyle w:val="NoSpacing"/>
              <w:rPr>
                <w:sz w:val="18"/>
                <w:u w:val="single"/>
                <w:lang w:val="de-DE"/>
              </w:rPr>
            </w:pPr>
            <w:r>
              <w:rPr>
                <w:sz w:val="18"/>
                <w:u w:val="single"/>
                <w:lang w:val="de-DE"/>
              </w:rPr>
              <w:t xml:space="preserve">5 </w:t>
            </w:r>
            <w:r w:rsidRPr="0028118A">
              <w:rPr>
                <w:sz w:val="18"/>
                <w:u w:val="single"/>
                <w:lang w:val="de-DE"/>
              </w:rPr>
              <w:t xml:space="preserve"> x 1000</w:t>
            </w:r>
          </w:p>
          <w:p w14:paraId="11CF6FCD" w14:textId="77777777" w:rsidR="006E193A" w:rsidRPr="00ED5549" w:rsidRDefault="006E193A" w:rsidP="00A67B16">
            <w:pPr>
              <w:pStyle w:val="NoSpacing"/>
              <w:rPr>
                <w:sz w:val="18"/>
                <w:lang w:val="de-DE"/>
              </w:rPr>
            </w:pPr>
            <w:r>
              <w:rPr>
                <w:sz w:val="18"/>
                <w:lang w:val="de-DE"/>
              </w:rPr>
              <w:t xml:space="preserve">       5</w:t>
            </w:r>
          </w:p>
          <w:p w14:paraId="5E00D474" w14:textId="77777777" w:rsidR="006E193A" w:rsidRPr="00ED5549" w:rsidRDefault="006E193A" w:rsidP="00A67B16">
            <w:pPr>
              <w:pStyle w:val="NoSpacing"/>
              <w:rPr>
                <w:lang w:val="de-DE"/>
              </w:rPr>
            </w:pPr>
            <w:r>
              <w:rPr>
                <w:sz w:val="18"/>
                <w:lang w:val="de-DE"/>
              </w:rPr>
              <w:t xml:space="preserve">= 1000mg ….1000/100 = </w:t>
            </w:r>
            <w:r w:rsidRPr="00D117D6">
              <w:rPr>
                <w:b/>
                <w:sz w:val="20"/>
                <w:lang w:val="de-DE"/>
              </w:rPr>
              <w:t>10mls</w:t>
            </w:r>
          </w:p>
        </w:tc>
        <w:tc>
          <w:tcPr>
            <w:tcW w:w="1647" w:type="dxa"/>
            <w:tcBorders>
              <w:top w:val="single" w:sz="8" w:space="0" w:color="auto"/>
              <w:left w:val="single" w:sz="8" w:space="0" w:color="auto"/>
              <w:bottom w:val="nil"/>
              <w:right w:val="nil"/>
            </w:tcBorders>
            <w:shd w:val="clear" w:color="auto" w:fill="385623" w:themeFill="accent6" w:themeFillShade="80"/>
          </w:tcPr>
          <w:p w14:paraId="60E33CD5" w14:textId="77777777" w:rsidR="006E193A" w:rsidRPr="007F664F" w:rsidRDefault="006E193A" w:rsidP="00A67B16">
            <w:pPr>
              <w:pStyle w:val="NoSpacing"/>
            </w:pPr>
            <w:r w:rsidRPr="007F664F">
              <w:t>3 days meat</w:t>
            </w:r>
          </w:p>
          <w:p w14:paraId="08A1974A" w14:textId="77777777" w:rsidR="006E193A" w:rsidRPr="007F664F" w:rsidRDefault="006E193A" w:rsidP="00A67B16">
            <w:pPr>
              <w:pStyle w:val="NoSpacing"/>
            </w:pPr>
            <w:r w:rsidRPr="007F664F">
              <w:t xml:space="preserve">24 </w:t>
            </w:r>
            <w:proofErr w:type="spellStart"/>
            <w:r w:rsidRPr="007F664F">
              <w:t>hrs</w:t>
            </w:r>
            <w:proofErr w:type="spellEnd"/>
            <w:r w:rsidRPr="007F664F">
              <w:t xml:space="preserve"> milk</w:t>
            </w:r>
          </w:p>
        </w:tc>
        <w:tc>
          <w:tcPr>
            <w:tcW w:w="1622" w:type="dxa"/>
            <w:tcBorders>
              <w:top w:val="single" w:sz="8" w:space="0" w:color="auto"/>
              <w:left w:val="single" w:sz="8" w:space="0" w:color="auto"/>
              <w:bottom w:val="nil"/>
              <w:right w:val="single" w:sz="8" w:space="0" w:color="auto"/>
            </w:tcBorders>
            <w:shd w:val="clear" w:color="auto" w:fill="385623" w:themeFill="accent6" w:themeFillShade="80"/>
          </w:tcPr>
          <w:p w14:paraId="3A35B88A" w14:textId="77777777" w:rsidR="006E193A" w:rsidRPr="007F664F" w:rsidRDefault="006E193A" w:rsidP="00A67B16">
            <w:pPr>
              <w:pStyle w:val="NoSpacing"/>
            </w:pPr>
            <w:r w:rsidRPr="007F664F">
              <w:rPr>
                <w:sz w:val="22"/>
              </w:rPr>
              <w:t xml:space="preserve">Continuous analgesia for the 2 </w:t>
            </w:r>
            <w:proofErr w:type="spellStart"/>
            <w:r w:rsidRPr="007F664F">
              <w:rPr>
                <w:sz w:val="22"/>
              </w:rPr>
              <w:t>hrs</w:t>
            </w:r>
            <w:proofErr w:type="spellEnd"/>
            <w:r w:rsidRPr="007F664F">
              <w:rPr>
                <w:sz w:val="22"/>
              </w:rPr>
              <w:t xml:space="preserve"> of surgery</w:t>
            </w:r>
          </w:p>
        </w:tc>
      </w:tr>
      <w:tr w:rsidR="006E193A" w:rsidRPr="007F664F" w14:paraId="7B87D8DD" w14:textId="77777777" w:rsidTr="006E193A">
        <w:trPr>
          <w:trHeight w:val="598"/>
        </w:trPr>
        <w:tc>
          <w:tcPr>
            <w:tcW w:w="1731" w:type="dxa"/>
            <w:tcBorders>
              <w:top w:val="single" w:sz="8" w:space="0" w:color="auto"/>
              <w:left w:val="single" w:sz="8" w:space="0" w:color="auto"/>
              <w:bottom w:val="nil"/>
              <w:right w:val="nil"/>
            </w:tcBorders>
            <w:shd w:val="clear" w:color="auto" w:fill="3B3838" w:themeFill="background2" w:themeFillShade="40"/>
          </w:tcPr>
          <w:p w14:paraId="1716321F" w14:textId="57663F04" w:rsidR="006E193A" w:rsidRDefault="006E193A" w:rsidP="00A67B16">
            <w:pPr>
              <w:pStyle w:val="NoSpacing"/>
              <w:rPr>
                <w:lang w:val="en-TT" w:eastAsia="en-TT"/>
              </w:rPr>
            </w:pPr>
            <w:r w:rsidRPr="006E193A">
              <w:rPr>
                <w:lang w:val="en-TT" w:eastAsia="en-TT"/>
              </w:rPr>
              <w:t>3. Flunixin</w:t>
            </w:r>
            <w:r w:rsidR="00B64F95">
              <w:rPr>
                <w:lang w:val="en-TT" w:eastAsia="en-TT"/>
              </w:rPr>
              <w:t xml:space="preserve"> (NSAID</w:t>
            </w:r>
            <w:r w:rsidR="00314DF6">
              <w:rPr>
                <w:lang w:val="en-TT" w:eastAsia="en-TT"/>
              </w:rPr>
              <w:t>S)</w:t>
            </w:r>
          </w:p>
          <w:p w14:paraId="12D6493A" w14:textId="538267FC" w:rsidR="00881033" w:rsidRPr="006E193A" w:rsidRDefault="007B5108" w:rsidP="00A67B16">
            <w:pPr>
              <w:pStyle w:val="NoSpacing"/>
              <w:rPr>
                <w:lang w:val="en-TT" w:eastAsia="en-TT"/>
              </w:rPr>
            </w:pPr>
            <w:r>
              <w:rPr>
                <w:noProof/>
                <w:lang w:val="en-TT" w:eastAsia="en-TT"/>
              </w:rPr>
              <w:drawing>
                <wp:inline distT="0" distB="0" distL="0" distR="0" wp14:anchorId="729288AA" wp14:editId="05FB9AD8">
                  <wp:extent cx="581025" cy="695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14:paraId="498D8A4E" w14:textId="77777777" w:rsidR="006E193A" w:rsidRPr="006E193A" w:rsidRDefault="006E193A" w:rsidP="00A67B16">
            <w:pPr>
              <w:pStyle w:val="NoSpacing"/>
              <w:rPr>
                <w:lang w:val="en-TT" w:eastAsia="en-TT"/>
              </w:rPr>
            </w:pPr>
            <w:r w:rsidRPr="006E193A">
              <w:rPr>
                <w:lang w:val="en-TT" w:eastAsia="en-TT"/>
              </w:rPr>
              <w:t>Tetanus antitoxin</w:t>
            </w:r>
          </w:p>
        </w:tc>
        <w:tc>
          <w:tcPr>
            <w:tcW w:w="1409" w:type="dxa"/>
            <w:tcBorders>
              <w:top w:val="single" w:sz="8" w:space="0" w:color="auto"/>
              <w:left w:val="single" w:sz="8" w:space="0" w:color="auto"/>
              <w:bottom w:val="nil"/>
              <w:right w:val="nil"/>
            </w:tcBorders>
            <w:shd w:val="clear" w:color="auto" w:fill="3B3838" w:themeFill="background2" w:themeFillShade="40"/>
          </w:tcPr>
          <w:p w14:paraId="55FFB145" w14:textId="77777777" w:rsidR="006E193A" w:rsidRDefault="006E193A" w:rsidP="00A67B16">
            <w:pPr>
              <w:pStyle w:val="NoSpacing"/>
            </w:pPr>
            <w:r w:rsidRPr="007F664F">
              <w:t>50mg/ml</w:t>
            </w:r>
          </w:p>
          <w:p w14:paraId="4D40833A" w14:textId="77777777" w:rsidR="006E193A" w:rsidRDefault="006E193A" w:rsidP="00A67B16">
            <w:pPr>
              <w:pStyle w:val="NoSpacing"/>
            </w:pPr>
          </w:p>
          <w:p w14:paraId="3EF715C5" w14:textId="77777777" w:rsidR="006E193A" w:rsidRPr="007F664F" w:rsidRDefault="006E193A" w:rsidP="00A67B16">
            <w:pPr>
              <w:pStyle w:val="NoSpacing"/>
            </w:pPr>
            <w:r>
              <w:t>300IU/ml</w:t>
            </w:r>
          </w:p>
        </w:tc>
        <w:tc>
          <w:tcPr>
            <w:tcW w:w="1350" w:type="dxa"/>
            <w:tcBorders>
              <w:top w:val="single" w:sz="8" w:space="0" w:color="auto"/>
              <w:left w:val="single" w:sz="8" w:space="0" w:color="auto"/>
              <w:bottom w:val="nil"/>
              <w:right w:val="nil"/>
            </w:tcBorders>
            <w:shd w:val="clear" w:color="auto" w:fill="3B3838" w:themeFill="background2" w:themeFillShade="40"/>
          </w:tcPr>
          <w:p w14:paraId="280B0E45" w14:textId="77777777" w:rsidR="006E193A" w:rsidRPr="007F664F" w:rsidRDefault="006E193A" w:rsidP="00A67B16">
            <w:pPr>
              <w:pStyle w:val="NoSpacing"/>
              <w:rPr>
                <w:lang w:val="en-TT" w:eastAsia="en-TT"/>
              </w:rPr>
            </w:pPr>
            <w:r w:rsidRPr="007F664F">
              <w:rPr>
                <w:lang w:val="en-TT" w:eastAsia="en-TT"/>
              </w:rPr>
              <w:t>2</w:t>
            </w:r>
            <w:r>
              <w:rPr>
                <w:lang w:val="en-TT" w:eastAsia="en-TT"/>
              </w:rPr>
              <w:t>.2</w:t>
            </w:r>
            <w:r w:rsidRPr="007F664F">
              <w:rPr>
                <w:lang w:val="en-TT" w:eastAsia="en-TT"/>
              </w:rPr>
              <w:t>mg/kg</w:t>
            </w:r>
          </w:p>
        </w:tc>
        <w:tc>
          <w:tcPr>
            <w:tcW w:w="3330" w:type="dxa"/>
            <w:tcBorders>
              <w:top w:val="single" w:sz="8" w:space="0" w:color="auto"/>
              <w:left w:val="single" w:sz="8" w:space="0" w:color="auto"/>
              <w:bottom w:val="nil"/>
              <w:right w:val="nil"/>
            </w:tcBorders>
            <w:shd w:val="clear" w:color="auto" w:fill="3B3838" w:themeFill="background2" w:themeFillShade="40"/>
          </w:tcPr>
          <w:p w14:paraId="4B2F2F87" w14:textId="77777777" w:rsidR="006E193A" w:rsidRPr="007F664F" w:rsidRDefault="006E193A" w:rsidP="00A67B16">
            <w:pPr>
              <w:pStyle w:val="NoSpacing"/>
              <w:rPr>
                <w:lang w:val="en-TT" w:eastAsia="en-TT"/>
              </w:rPr>
            </w:pPr>
            <w:r w:rsidRPr="007F664F">
              <w:t xml:space="preserve">V = </w:t>
            </w:r>
            <w:r w:rsidRPr="007F664F">
              <w:rPr>
                <w:lang w:val="en-TT" w:eastAsia="en-TT"/>
              </w:rPr>
              <w:t>(2</w:t>
            </w:r>
            <w:r>
              <w:rPr>
                <w:lang w:val="en-TT" w:eastAsia="en-TT"/>
              </w:rPr>
              <w:t>.2</w:t>
            </w:r>
            <w:r w:rsidRPr="007F664F">
              <w:rPr>
                <w:lang w:val="en-TT" w:eastAsia="en-TT"/>
              </w:rPr>
              <w:t xml:space="preserve"> x 50)/50 = </w:t>
            </w:r>
          </w:p>
          <w:p w14:paraId="6C3F2C4D" w14:textId="77777777" w:rsidR="006E193A" w:rsidRDefault="006E193A" w:rsidP="00A67B16">
            <w:pPr>
              <w:pStyle w:val="NoSpacing"/>
              <w:rPr>
                <w:sz w:val="14"/>
                <w:szCs w:val="22"/>
              </w:rPr>
            </w:pPr>
            <w:r w:rsidRPr="007F664F">
              <w:rPr>
                <w:lang w:val="en-TT" w:eastAsia="en-TT"/>
              </w:rPr>
              <w:t>2</w:t>
            </w:r>
            <w:r>
              <w:rPr>
                <w:lang w:val="en-TT" w:eastAsia="en-TT"/>
              </w:rPr>
              <w:t>.2</w:t>
            </w:r>
            <w:r w:rsidRPr="007F664F">
              <w:rPr>
                <w:lang w:val="en-TT" w:eastAsia="en-TT"/>
              </w:rPr>
              <w:t xml:space="preserve"> </w:t>
            </w:r>
            <w:proofErr w:type="spellStart"/>
            <w:r w:rsidRPr="007F664F">
              <w:rPr>
                <w:lang w:val="en-TT" w:eastAsia="en-TT"/>
              </w:rPr>
              <w:t>mls</w:t>
            </w:r>
            <w:proofErr w:type="spellEnd"/>
            <w:r w:rsidRPr="007F664F">
              <w:rPr>
                <w:lang w:val="en-TT" w:eastAsia="en-TT"/>
              </w:rPr>
              <w:t xml:space="preserve"> IV</w:t>
            </w:r>
            <w:r>
              <w:rPr>
                <w:lang w:val="en-TT" w:eastAsia="en-TT"/>
              </w:rPr>
              <w:t xml:space="preserve"> -</w:t>
            </w:r>
            <w:r w:rsidRPr="007F664F">
              <w:rPr>
                <w:sz w:val="14"/>
                <w:szCs w:val="22"/>
              </w:rPr>
              <w:t xml:space="preserve"> Slow Iv admin - 1 ml/second</w:t>
            </w:r>
          </w:p>
          <w:p w14:paraId="4E937325" w14:textId="77777777" w:rsidR="006E193A" w:rsidRPr="007F664F" w:rsidRDefault="006E193A" w:rsidP="00A67B16">
            <w:pPr>
              <w:pStyle w:val="NoSpacing"/>
            </w:pPr>
            <w:r>
              <w:t>600IU (2mls)</w:t>
            </w:r>
          </w:p>
        </w:tc>
        <w:tc>
          <w:tcPr>
            <w:tcW w:w="1647" w:type="dxa"/>
            <w:tcBorders>
              <w:top w:val="single" w:sz="8" w:space="0" w:color="auto"/>
              <w:left w:val="single" w:sz="8" w:space="0" w:color="auto"/>
              <w:bottom w:val="nil"/>
              <w:right w:val="nil"/>
            </w:tcBorders>
            <w:shd w:val="clear" w:color="auto" w:fill="3B3838" w:themeFill="background2" w:themeFillShade="40"/>
          </w:tcPr>
          <w:p w14:paraId="09B51EF2" w14:textId="77777777" w:rsidR="006E193A" w:rsidRPr="007F664F" w:rsidRDefault="006E193A" w:rsidP="00A67B16">
            <w:pPr>
              <w:pStyle w:val="NoSpacing"/>
            </w:pPr>
            <w:r w:rsidRPr="007F664F">
              <w:t>Meat 4 days</w:t>
            </w:r>
          </w:p>
        </w:tc>
        <w:tc>
          <w:tcPr>
            <w:tcW w:w="1622" w:type="dxa"/>
            <w:tcBorders>
              <w:top w:val="single" w:sz="8" w:space="0" w:color="auto"/>
              <w:left w:val="single" w:sz="8" w:space="0" w:color="auto"/>
              <w:bottom w:val="nil"/>
              <w:right w:val="single" w:sz="8" w:space="0" w:color="auto"/>
            </w:tcBorders>
            <w:shd w:val="clear" w:color="auto" w:fill="3B3838" w:themeFill="background2" w:themeFillShade="40"/>
          </w:tcPr>
          <w:p w14:paraId="0470EEDA" w14:textId="77777777" w:rsidR="006E193A" w:rsidRPr="007F664F" w:rsidRDefault="006E193A" w:rsidP="00A67B16">
            <w:pPr>
              <w:pStyle w:val="NoSpacing"/>
            </w:pPr>
            <w:r w:rsidRPr="007F664F">
              <w:rPr>
                <w:sz w:val="22"/>
              </w:rPr>
              <w:t>preemptive analgesia &amp; post-op for three days.</w:t>
            </w:r>
          </w:p>
        </w:tc>
      </w:tr>
      <w:tr w:rsidR="006E193A" w:rsidRPr="007F664F" w14:paraId="43552799" w14:textId="77777777" w:rsidTr="006E193A">
        <w:trPr>
          <w:trHeight w:val="598"/>
        </w:trPr>
        <w:tc>
          <w:tcPr>
            <w:tcW w:w="1731" w:type="dxa"/>
            <w:tcBorders>
              <w:top w:val="single" w:sz="8" w:space="0" w:color="auto"/>
              <w:left w:val="single" w:sz="8" w:space="0" w:color="auto"/>
              <w:bottom w:val="nil"/>
              <w:right w:val="nil"/>
            </w:tcBorders>
            <w:shd w:val="clear" w:color="auto" w:fill="92D050"/>
          </w:tcPr>
          <w:p w14:paraId="259794EA" w14:textId="77777777" w:rsidR="006E193A" w:rsidRPr="006E193A" w:rsidRDefault="006E193A" w:rsidP="00A67B16">
            <w:pPr>
              <w:pStyle w:val="NoSpacing"/>
              <w:rPr>
                <w:sz w:val="22"/>
                <w:lang w:val="en-TT" w:eastAsia="en-TT"/>
              </w:rPr>
            </w:pPr>
            <w:r w:rsidRPr="006E193A">
              <w:rPr>
                <w:sz w:val="22"/>
                <w:lang w:val="en-TT" w:eastAsia="en-TT"/>
              </w:rPr>
              <w:t>5. Lidocaine</w:t>
            </w:r>
          </w:p>
          <w:p w14:paraId="2F3789D0" w14:textId="77777777" w:rsidR="006E193A" w:rsidRDefault="006E193A" w:rsidP="00A67B16">
            <w:pPr>
              <w:pStyle w:val="NoSpacing"/>
              <w:rPr>
                <w:sz w:val="16"/>
                <w:lang w:val="en-TT" w:eastAsia="en-TT"/>
              </w:rPr>
            </w:pPr>
            <w:r w:rsidRPr="006E193A">
              <w:rPr>
                <w:sz w:val="16"/>
                <w:lang w:val="en-TT" w:eastAsia="en-TT"/>
              </w:rPr>
              <w:t>(Anaesthetic - Induction)</w:t>
            </w:r>
          </w:p>
          <w:p w14:paraId="4338ADF3" w14:textId="5E1D3799" w:rsidR="007B5108" w:rsidRPr="006E193A" w:rsidRDefault="00781FDD" w:rsidP="00A67B16">
            <w:pPr>
              <w:pStyle w:val="NoSpacing"/>
              <w:rPr>
                <w:sz w:val="22"/>
                <w:lang w:val="en-TT" w:eastAsia="en-TT"/>
              </w:rPr>
            </w:pPr>
            <w:r>
              <w:rPr>
                <w:noProof/>
                <w:sz w:val="16"/>
                <w:lang w:val="en-TT" w:eastAsia="en-TT"/>
              </w:rPr>
              <w:drawing>
                <wp:inline distT="0" distB="0" distL="0" distR="0" wp14:anchorId="186C5DD8" wp14:editId="0EB4E801">
                  <wp:extent cx="866775" cy="8667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409" w:type="dxa"/>
            <w:tcBorders>
              <w:top w:val="single" w:sz="8" w:space="0" w:color="auto"/>
              <w:left w:val="single" w:sz="8" w:space="0" w:color="auto"/>
              <w:bottom w:val="nil"/>
              <w:right w:val="nil"/>
            </w:tcBorders>
            <w:shd w:val="clear" w:color="auto" w:fill="92D050"/>
          </w:tcPr>
          <w:p w14:paraId="70760E0E" w14:textId="77777777" w:rsidR="006E193A" w:rsidRPr="007F664F" w:rsidRDefault="006E193A" w:rsidP="00A67B16">
            <w:pPr>
              <w:pStyle w:val="NoSpacing"/>
            </w:pPr>
            <w:r w:rsidRPr="007F664F">
              <w:t>20mg/ml</w:t>
            </w:r>
          </w:p>
        </w:tc>
        <w:tc>
          <w:tcPr>
            <w:tcW w:w="1350" w:type="dxa"/>
            <w:tcBorders>
              <w:top w:val="single" w:sz="8" w:space="0" w:color="auto"/>
              <w:left w:val="single" w:sz="8" w:space="0" w:color="auto"/>
              <w:bottom w:val="nil"/>
              <w:right w:val="nil"/>
            </w:tcBorders>
            <w:shd w:val="clear" w:color="auto" w:fill="92D050"/>
          </w:tcPr>
          <w:p w14:paraId="7C061390" w14:textId="77777777" w:rsidR="006E193A" w:rsidRPr="007F664F" w:rsidRDefault="006E193A" w:rsidP="00A67B16">
            <w:pPr>
              <w:pStyle w:val="NoSpacing"/>
              <w:rPr>
                <w:szCs w:val="20"/>
                <w:lang w:val="en-TT" w:eastAsia="en-TT"/>
              </w:rPr>
            </w:pPr>
            <w:r>
              <w:rPr>
                <w:szCs w:val="20"/>
                <w:lang w:val="en-TT" w:eastAsia="en-TT"/>
              </w:rPr>
              <w:t>1.0 mg/kg</w:t>
            </w:r>
          </w:p>
        </w:tc>
        <w:tc>
          <w:tcPr>
            <w:tcW w:w="3330" w:type="dxa"/>
            <w:tcBorders>
              <w:top w:val="single" w:sz="8" w:space="0" w:color="auto"/>
              <w:left w:val="single" w:sz="8" w:space="0" w:color="auto"/>
              <w:bottom w:val="nil"/>
              <w:right w:val="nil"/>
            </w:tcBorders>
            <w:shd w:val="clear" w:color="auto" w:fill="92D050"/>
          </w:tcPr>
          <w:p w14:paraId="10296B7C" w14:textId="77777777" w:rsidR="006E193A" w:rsidRPr="007F664F" w:rsidRDefault="006E193A" w:rsidP="00A67B16">
            <w:pPr>
              <w:pStyle w:val="NoSpacing"/>
              <w:rPr>
                <w:lang w:val="en-TT" w:eastAsia="en-TT"/>
              </w:rPr>
            </w:pPr>
            <w:r w:rsidRPr="007F664F">
              <w:t xml:space="preserve">V = </w:t>
            </w:r>
            <w:r>
              <w:rPr>
                <w:lang w:val="en-TT" w:eastAsia="en-TT"/>
              </w:rPr>
              <w:t>(1.0 x 50)/2</w:t>
            </w:r>
            <w:r w:rsidRPr="007F664F">
              <w:rPr>
                <w:lang w:val="en-TT" w:eastAsia="en-TT"/>
              </w:rPr>
              <w:t xml:space="preserve">0 = </w:t>
            </w:r>
          </w:p>
          <w:p w14:paraId="200D2461" w14:textId="77777777" w:rsidR="006E193A" w:rsidRPr="007F664F" w:rsidRDefault="006E193A" w:rsidP="00A67B16">
            <w:pPr>
              <w:pStyle w:val="NoSpacing"/>
              <w:rPr>
                <w:sz w:val="22"/>
              </w:rPr>
            </w:pPr>
            <w:r>
              <w:rPr>
                <w:lang w:val="en-TT" w:eastAsia="en-TT"/>
              </w:rPr>
              <w:t>2.5</w:t>
            </w:r>
            <w:r w:rsidRPr="007F664F">
              <w:rPr>
                <w:lang w:val="en-TT" w:eastAsia="en-TT"/>
              </w:rPr>
              <w:t xml:space="preserve"> </w:t>
            </w:r>
            <w:proofErr w:type="spellStart"/>
            <w:proofErr w:type="gramStart"/>
            <w:r w:rsidRPr="007F664F">
              <w:rPr>
                <w:lang w:val="en-TT" w:eastAsia="en-TT"/>
              </w:rPr>
              <w:t>mls</w:t>
            </w:r>
            <w:proofErr w:type="spellEnd"/>
            <w:r w:rsidRPr="007F664F">
              <w:rPr>
                <w:lang w:val="en-TT" w:eastAsia="en-TT"/>
              </w:rPr>
              <w:t xml:space="preserve">  IV</w:t>
            </w:r>
            <w:proofErr w:type="gramEnd"/>
          </w:p>
        </w:tc>
        <w:tc>
          <w:tcPr>
            <w:tcW w:w="1647" w:type="dxa"/>
            <w:tcBorders>
              <w:top w:val="single" w:sz="8" w:space="0" w:color="auto"/>
              <w:left w:val="single" w:sz="8" w:space="0" w:color="auto"/>
              <w:bottom w:val="nil"/>
              <w:right w:val="nil"/>
            </w:tcBorders>
            <w:shd w:val="clear" w:color="auto" w:fill="92D050"/>
          </w:tcPr>
          <w:p w14:paraId="333956C9" w14:textId="77777777" w:rsidR="006E193A" w:rsidRPr="007F664F" w:rsidRDefault="006E193A" w:rsidP="00A67B16">
            <w:pPr>
              <w:pStyle w:val="NoSpacing"/>
            </w:pPr>
            <w:proofErr w:type="gramStart"/>
            <w:r w:rsidRPr="007F664F">
              <w:t>1 day</w:t>
            </w:r>
            <w:proofErr w:type="gramEnd"/>
            <w:r w:rsidRPr="007F664F">
              <w:t xml:space="preserve"> meat</w:t>
            </w:r>
          </w:p>
          <w:p w14:paraId="39C323AD" w14:textId="77777777" w:rsidR="006E193A" w:rsidRPr="007F664F" w:rsidRDefault="006E193A" w:rsidP="00A67B16">
            <w:pPr>
              <w:pStyle w:val="NoSpacing"/>
            </w:pPr>
            <w:r w:rsidRPr="007F664F">
              <w:t xml:space="preserve">24 </w:t>
            </w:r>
            <w:proofErr w:type="spellStart"/>
            <w:r w:rsidRPr="007F664F">
              <w:t>hrs</w:t>
            </w:r>
            <w:proofErr w:type="spellEnd"/>
            <w:r w:rsidRPr="007F664F">
              <w:t xml:space="preserve"> milk</w:t>
            </w:r>
          </w:p>
        </w:tc>
        <w:tc>
          <w:tcPr>
            <w:tcW w:w="1622" w:type="dxa"/>
            <w:tcBorders>
              <w:top w:val="single" w:sz="8" w:space="0" w:color="auto"/>
              <w:left w:val="single" w:sz="8" w:space="0" w:color="auto"/>
              <w:bottom w:val="nil"/>
              <w:right w:val="single" w:sz="8" w:space="0" w:color="auto"/>
            </w:tcBorders>
            <w:shd w:val="clear" w:color="auto" w:fill="92D050"/>
          </w:tcPr>
          <w:p w14:paraId="0E3C88B4" w14:textId="77777777" w:rsidR="006E193A" w:rsidRPr="007F664F" w:rsidRDefault="006E193A" w:rsidP="00A67B16">
            <w:pPr>
              <w:pStyle w:val="NoSpacing"/>
            </w:pPr>
            <w:r w:rsidRPr="007F664F">
              <w:rPr>
                <w:szCs w:val="22"/>
              </w:rPr>
              <w:t>Toxic dose 10 mg/kg</w:t>
            </w:r>
          </w:p>
        </w:tc>
      </w:tr>
      <w:tr w:rsidR="006E193A" w:rsidRPr="007F664F" w14:paraId="780336D6" w14:textId="77777777" w:rsidTr="006E193A">
        <w:trPr>
          <w:trHeight w:val="598"/>
        </w:trPr>
        <w:tc>
          <w:tcPr>
            <w:tcW w:w="1731" w:type="dxa"/>
            <w:tcBorders>
              <w:top w:val="single" w:sz="8" w:space="0" w:color="auto"/>
              <w:left w:val="single" w:sz="8" w:space="0" w:color="auto"/>
              <w:bottom w:val="nil"/>
              <w:right w:val="nil"/>
            </w:tcBorders>
            <w:shd w:val="clear" w:color="auto" w:fill="FFFF00"/>
          </w:tcPr>
          <w:p w14:paraId="34DCF9FD" w14:textId="77777777" w:rsidR="006E193A" w:rsidRPr="006E193A" w:rsidRDefault="006E193A" w:rsidP="00A67B16">
            <w:pPr>
              <w:pStyle w:val="NoSpacing"/>
              <w:rPr>
                <w:lang w:val="en-TT" w:eastAsia="en-TT"/>
              </w:rPr>
            </w:pPr>
            <w:r w:rsidRPr="006E193A">
              <w:rPr>
                <w:lang w:val="en-TT" w:eastAsia="en-TT"/>
              </w:rPr>
              <w:lastRenderedPageBreak/>
              <w:t>6. Lidocaine</w:t>
            </w:r>
          </w:p>
          <w:p w14:paraId="1C6F3DD9" w14:textId="77777777" w:rsidR="006E193A" w:rsidRPr="006E193A" w:rsidRDefault="006E193A" w:rsidP="00A67B16">
            <w:pPr>
              <w:pStyle w:val="NoSpacing"/>
              <w:rPr>
                <w:sz w:val="22"/>
                <w:lang w:val="en-TT" w:eastAsia="en-TT"/>
              </w:rPr>
            </w:pPr>
            <w:r w:rsidRPr="006E193A">
              <w:rPr>
                <w:sz w:val="16"/>
                <w:lang w:val="en-TT" w:eastAsia="en-TT"/>
              </w:rPr>
              <w:t>CRI</w:t>
            </w:r>
          </w:p>
        </w:tc>
        <w:tc>
          <w:tcPr>
            <w:tcW w:w="1409" w:type="dxa"/>
            <w:tcBorders>
              <w:top w:val="single" w:sz="8" w:space="0" w:color="auto"/>
              <w:left w:val="single" w:sz="8" w:space="0" w:color="auto"/>
              <w:bottom w:val="nil"/>
              <w:right w:val="nil"/>
            </w:tcBorders>
            <w:shd w:val="clear" w:color="auto" w:fill="FFFF00"/>
          </w:tcPr>
          <w:p w14:paraId="72A466A0" w14:textId="77777777" w:rsidR="006E193A" w:rsidRPr="007F664F" w:rsidRDefault="006E193A" w:rsidP="00A67B16">
            <w:pPr>
              <w:pStyle w:val="NoSpacing"/>
            </w:pPr>
            <w:r w:rsidRPr="007F664F">
              <w:t>20mg/ml</w:t>
            </w:r>
          </w:p>
        </w:tc>
        <w:tc>
          <w:tcPr>
            <w:tcW w:w="1350" w:type="dxa"/>
            <w:tcBorders>
              <w:top w:val="single" w:sz="8" w:space="0" w:color="auto"/>
              <w:left w:val="single" w:sz="8" w:space="0" w:color="auto"/>
              <w:bottom w:val="nil"/>
              <w:right w:val="nil"/>
            </w:tcBorders>
            <w:shd w:val="clear" w:color="auto" w:fill="FFFF00"/>
          </w:tcPr>
          <w:p w14:paraId="2801FC31" w14:textId="77777777" w:rsidR="006E193A" w:rsidRPr="007F664F" w:rsidRDefault="006E193A" w:rsidP="00A67B16">
            <w:pPr>
              <w:pStyle w:val="NoSpacing"/>
              <w:rPr>
                <w:szCs w:val="20"/>
                <w:lang w:val="en-TT" w:eastAsia="en-TT"/>
              </w:rPr>
            </w:pPr>
            <w:r>
              <w:rPr>
                <w:szCs w:val="20"/>
                <w:lang w:val="en-TT" w:eastAsia="en-TT"/>
              </w:rPr>
              <w:t>1.0 mg/kg</w:t>
            </w:r>
          </w:p>
        </w:tc>
        <w:tc>
          <w:tcPr>
            <w:tcW w:w="3330" w:type="dxa"/>
            <w:tcBorders>
              <w:top w:val="single" w:sz="8" w:space="0" w:color="auto"/>
              <w:left w:val="single" w:sz="8" w:space="0" w:color="auto"/>
              <w:bottom w:val="nil"/>
              <w:right w:val="nil"/>
            </w:tcBorders>
            <w:shd w:val="clear" w:color="auto" w:fill="FFFF00"/>
          </w:tcPr>
          <w:p w14:paraId="6F34A536" w14:textId="77777777" w:rsidR="006E193A" w:rsidRPr="000165FE" w:rsidRDefault="006E193A" w:rsidP="00A67B16">
            <w:pPr>
              <w:pStyle w:val="NoSpacing"/>
              <w:rPr>
                <w:b/>
                <w:i/>
                <w:sz w:val="16"/>
                <w:u w:val="single"/>
                <w:lang w:val="de-DE"/>
              </w:rPr>
            </w:pPr>
            <w:r w:rsidRPr="000165FE">
              <w:rPr>
                <w:b/>
                <w:i/>
                <w:sz w:val="16"/>
                <w:lang w:val="de-DE"/>
              </w:rPr>
              <w:t xml:space="preserve">M = </w:t>
            </w:r>
            <w:r w:rsidRPr="000165FE">
              <w:rPr>
                <w:b/>
                <w:i/>
                <w:sz w:val="16"/>
                <w:u w:val="single"/>
                <w:lang w:val="de-DE"/>
              </w:rPr>
              <w:t xml:space="preserve">DV  </w:t>
            </w:r>
            <w:r w:rsidRPr="000165FE">
              <w:rPr>
                <w:b/>
                <w:i/>
                <w:sz w:val="16"/>
                <w:lang w:val="de-DE"/>
              </w:rPr>
              <w:t xml:space="preserve">    &amp;  V = </w:t>
            </w:r>
            <w:r w:rsidRPr="000165FE">
              <w:rPr>
                <w:b/>
                <w:i/>
                <w:sz w:val="16"/>
                <w:u w:val="single"/>
                <w:lang w:val="de-DE"/>
              </w:rPr>
              <w:t>M</w:t>
            </w:r>
          </w:p>
          <w:p w14:paraId="51B2F869" w14:textId="77777777" w:rsidR="006E193A" w:rsidRPr="000165FE" w:rsidRDefault="006E193A" w:rsidP="00A67B16">
            <w:pPr>
              <w:pStyle w:val="NoSpacing"/>
              <w:rPr>
                <w:b/>
                <w:i/>
                <w:sz w:val="16"/>
                <w:lang w:val="de-DE"/>
              </w:rPr>
            </w:pPr>
            <w:r w:rsidRPr="000165FE">
              <w:rPr>
                <w:b/>
                <w:i/>
                <w:sz w:val="16"/>
                <w:lang w:val="de-DE"/>
              </w:rPr>
              <w:t xml:space="preserve">        IR                   C</w:t>
            </w:r>
          </w:p>
          <w:p w14:paraId="59F0AE48" w14:textId="77777777" w:rsidR="006E193A" w:rsidRPr="00535932" w:rsidRDefault="006E193A" w:rsidP="00A67B16">
            <w:pPr>
              <w:pStyle w:val="NoSpacing"/>
              <w:rPr>
                <w:sz w:val="18"/>
                <w:u w:val="single"/>
                <w:lang w:val="de-DE"/>
              </w:rPr>
            </w:pPr>
            <w:r>
              <w:rPr>
                <w:sz w:val="18"/>
                <w:u w:val="single"/>
                <w:lang w:val="de-DE"/>
              </w:rPr>
              <w:t xml:space="preserve">1 </w:t>
            </w:r>
            <w:r w:rsidRPr="00535932">
              <w:rPr>
                <w:sz w:val="18"/>
                <w:u w:val="single"/>
                <w:lang w:val="de-DE"/>
              </w:rPr>
              <w:t>x 1000</w:t>
            </w:r>
          </w:p>
          <w:p w14:paraId="015AEDB5" w14:textId="77777777" w:rsidR="006E193A" w:rsidRPr="00535932" w:rsidRDefault="006E193A" w:rsidP="00A67B16">
            <w:pPr>
              <w:pStyle w:val="NoSpacing"/>
              <w:rPr>
                <w:sz w:val="18"/>
                <w:lang w:val="de-DE"/>
              </w:rPr>
            </w:pPr>
            <w:r>
              <w:rPr>
                <w:sz w:val="18"/>
                <w:lang w:val="de-DE"/>
              </w:rPr>
              <w:t xml:space="preserve">     5</w:t>
            </w:r>
          </w:p>
          <w:p w14:paraId="185DDB4C" w14:textId="77777777" w:rsidR="006E193A" w:rsidRPr="00535932" w:rsidRDefault="006E193A" w:rsidP="00A67B16">
            <w:pPr>
              <w:pStyle w:val="NoSpacing"/>
              <w:rPr>
                <w:sz w:val="22"/>
                <w:lang w:val="de-DE"/>
              </w:rPr>
            </w:pPr>
            <w:r w:rsidRPr="00535932">
              <w:rPr>
                <w:sz w:val="18"/>
                <w:lang w:val="de-DE"/>
              </w:rPr>
              <w:t xml:space="preserve">= </w:t>
            </w:r>
            <w:r>
              <w:rPr>
                <w:sz w:val="18"/>
                <w:lang w:val="de-DE"/>
              </w:rPr>
              <w:t>20</w:t>
            </w:r>
            <w:r w:rsidRPr="00535932">
              <w:rPr>
                <w:sz w:val="18"/>
                <w:lang w:val="de-DE"/>
              </w:rPr>
              <w:t>0mg .</w:t>
            </w:r>
            <w:r>
              <w:rPr>
                <w:sz w:val="18"/>
                <w:lang w:val="de-DE"/>
              </w:rPr>
              <w:t xml:space="preserve">200/20 = </w:t>
            </w:r>
            <w:r w:rsidRPr="00EF7A86">
              <w:rPr>
                <w:b/>
                <w:sz w:val="20"/>
                <w:lang w:val="de-DE"/>
              </w:rPr>
              <w:t>10mls</w:t>
            </w:r>
          </w:p>
        </w:tc>
        <w:tc>
          <w:tcPr>
            <w:tcW w:w="1647" w:type="dxa"/>
            <w:tcBorders>
              <w:top w:val="single" w:sz="8" w:space="0" w:color="auto"/>
              <w:left w:val="single" w:sz="8" w:space="0" w:color="auto"/>
              <w:bottom w:val="nil"/>
              <w:right w:val="nil"/>
            </w:tcBorders>
            <w:shd w:val="clear" w:color="auto" w:fill="FFFF00"/>
          </w:tcPr>
          <w:p w14:paraId="63B2C255" w14:textId="77777777" w:rsidR="006E193A" w:rsidRPr="007F664F" w:rsidRDefault="006E193A" w:rsidP="00A67B16">
            <w:pPr>
              <w:pStyle w:val="NoSpacing"/>
            </w:pPr>
            <w:proofErr w:type="gramStart"/>
            <w:r w:rsidRPr="007F664F">
              <w:t>1 day</w:t>
            </w:r>
            <w:proofErr w:type="gramEnd"/>
            <w:r w:rsidRPr="007F664F">
              <w:t xml:space="preserve"> meat</w:t>
            </w:r>
          </w:p>
          <w:p w14:paraId="5BD62669" w14:textId="77777777" w:rsidR="006E193A" w:rsidRPr="007F664F" w:rsidRDefault="006E193A" w:rsidP="00A67B16">
            <w:pPr>
              <w:pStyle w:val="NoSpacing"/>
            </w:pPr>
            <w:r w:rsidRPr="007F664F">
              <w:t xml:space="preserve">24 </w:t>
            </w:r>
            <w:proofErr w:type="spellStart"/>
            <w:r w:rsidRPr="007F664F">
              <w:t>hrs</w:t>
            </w:r>
            <w:proofErr w:type="spellEnd"/>
            <w:r w:rsidRPr="007F664F">
              <w:t xml:space="preserve"> milk</w:t>
            </w:r>
          </w:p>
        </w:tc>
        <w:tc>
          <w:tcPr>
            <w:tcW w:w="1622" w:type="dxa"/>
            <w:tcBorders>
              <w:top w:val="single" w:sz="8" w:space="0" w:color="auto"/>
              <w:left w:val="single" w:sz="8" w:space="0" w:color="auto"/>
              <w:bottom w:val="nil"/>
              <w:right w:val="single" w:sz="8" w:space="0" w:color="auto"/>
            </w:tcBorders>
            <w:shd w:val="clear" w:color="auto" w:fill="FFFF00"/>
          </w:tcPr>
          <w:p w14:paraId="418C5F1D" w14:textId="77777777" w:rsidR="006E193A" w:rsidRDefault="006E193A" w:rsidP="00A67B16">
            <w:pPr>
              <w:pStyle w:val="NoSpacing"/>
              <w:rPr>
                <w:szCs w:val="22"/>
              </w:rPr>
            </w:pPr>
            <w:r w:rsidRPr="007F664F">
              <w:rPr>
                <w:szCs w:val="22"/>
              </w:rPr>
              <w:t>Toxic dose 10 mg/kg</w:t>
            </w:r>
          </w:p>
          <w:p w14:paraId="4129B4A0" w14:textId="77777777" w:rsidR="006E193A" w:rsidRPr="007F664F" w:rsidRDefault="006E193A" w:rsidP="00A67B16">
            <w:pPr>
              <w:pStyle w:val="NoSpacing"/>
            </w:pPr>
            <w:r>
              <w:rPr>
                <w:szCs w:val="22"/>
              </w:rPr>
              <w:t>=25mls</w:t>
            </w:r>
          </w:p>
        </w:tc>
      </w:tr>
      <w:tr w:rsidR="006E193A" w:rsidRPr="007F664F" w14:paraId="4AF49A7C" w14:textId="77777777" w:rsidTr="006E193A">
        <w:trPr>
          <w:trHeight w:val="598"/>
        </w:trPr>
        <w:tc>
          <w:tcPr>
            <w:tcW w:w="1731" w:type="dxa"/>
            <w:tcBorders>
              <w:top w:val="single" w:sz="8" w:space="0" w:color="auto"/>
              <w:left w:val="single" w:sz="8" w:space="0" w:color="auto"/>
              <w:bottom w:val="nil"/>
              <w:right w:val="nil"/>
            </w:tcBorders>
            <w:shd w:val="clear" w:color="auto" w:fill="00B0F0"/>
          </w:tcPr>
          <w:p w14:paraId="2E5BB258" w14:textId="77777777" w:rsidR="006E193A" w:rsidRPr="006E193A" w:rsidRDefault="006E193A" w:rsidP="00A67B16">
            <w:pPr>
              <w:pStyle w:val="NoSpacing"/>
              <w:rPr>
                <w:sz w:val="22"/>
                <w:lang w:val="en-TT" w:eastAsia="en-TT"/>
              </w:rPr>
            </w:pPr>
            <w:r w:rsidRPr="006E193A">
              <w:rPr>
                <w:sz w:val="22"/>
                <w:lang w:val="en-TT" w:eastAsia="en-TT"/>
              </w:rPr>
              <w:t>4. EPIDURAL</w:t>
            </w:r>
          </w:p>
          <w:p w14:paraId="1F93BB84" w14:textId="77777777" w:rsidR="006E193A" w:rsidRDefault="006E193A" w:rsidP="00A67B16">
            <w:pPr>
              <w:pStyle w:val="NoSpacing"/>
              <w:rPr>
                <w:sz w:val="22"/>
                <w:lang w:val="en-TT" w:eastAsia="en-TT"/>
              </w:rPr>
            </w:pPr>
            <w:proofErr w:type="spellStart"/>
            <w:r w:rsidRPr="006E193A">
              <w:rPr>
                <w:sz w:val="22"/>
                <w:lang w:val="en-TT" w:eastAsia="en-TT"/>
              </w:rPr>
              <w:t>Bupiv</w:t>
            </w:r>
            <w:proofErr w:type="spellEnd"/>
            <w:r w:rsidRPr="006E193A">
              <w:rPr>
                <w:sz w:val="22"/>
                <w:lang w:val="en-TT" w:eastAsia="en-TT"/>
              </w:rPr>
              <w:t>/</w:t>
            </w:r>
            <w:proofErr w:type="spellStart"/>
            <w:r w:rsidRPr="006E193A">
              <w:rPr>
                <w:sz w:val="22"/>
                <w:lang w:val="en-TT" w:eastAsia="en-TT"/>
              </w:rPr>
              <w:t>Ket</w:t>
            </w:r>
            <w:proofErr w:type="spellEnd"/>
          </w:p>
          <w:p w14:paraId="0ED5A487" w14:textId="6BD6416C" w:rsidR="00E719AF" w:rsidRPr="006E193A" w:rsidRDefault="00584567" w:rsidP="00A67B16">
            <w:pPr>
              <w:pStyle w:val="NoSpacing"/>
              <w:rPr>
                <w:lang w:val="en-TT" w:eastAsia="en-TT"/>
              </w:rPr>
            </w:pPr>
            <w:r>
              <w:rPr>
                <w:noProof/>
                <w:sz w:val="22"/>
                <w:lang w:val="en-TT" w:eastAsia="en-TT"/>
              </w:rPr>
              <w:drawing>
                <wp:inline distT="0" distB="0" distL="0" distR="0" wp14:anchorId="603A8B36" wp14:editId="633E65DA">
                  <wp:extent cx="866775" cy="866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c>
        <w:tc>
          <w:tcPr>
            <w:tcW w:w="1409" w:type="dxa"/>
            <w:tcBorders>
              <w:top w:val="single" w:sz="8" w:space="0" w:color="auto"/>
              <w:left w:val="single" w:sz="8" w:space="0" w:color="auto"/>
              <w:bottom w:val="nil"/>
              <w:right w:val="nil"/>
            </w:tcBorders>
            <w:shd w:val="clear" w:color="auto" w:fill="00B0F0"/>
          </w:tcPr>
          <w:p w14:paraId="35157841" w14:textId="77777777" w:rsidR="006E193A" w:rsidRDefault="006E193A" w:rsidP="00A67B16">
            <w:pPr>
              <w:pStyle w:val="NoSpacing"/>
              <w:rPr>
                <w:sz w:val="22"/>
              </w:rPr>
            </w:pPr>
            <w:r>
              <w:rPr>
                <w:sz w:val="22"/>
              </w:rPr>
              <w:t>(B) 5</w:t>
            </w:r>
            <w:r w:rsidRPr="00F41064">
              <w:rPr>
                <w:sz w:val="22"/>
              </w:rPr>
              <w:t>mg/ml</w:t>
            </w:r>
          </w:p>
          <w:p w14:paraId="13B32BB5" w14:textId="77777777" w:rsidR="006E193A" w:rsidRPr="007F664F" w:rsidRDefault="006E193A" w:rsidP="00A67B16">
            <w:pPr>
              <w:pStyle w:val="NoSpacing"/>
            </w:pPr>
            <w:r w:rsidRPr="00F41064">
              <w:rPr>
                <w:sz w:val="18"/>
              </w:rPr>
              <w:t>(K) 100mg/ml</w:t>
            </w:r>
          </w:p>
        </w:tc>
        <w:tc>
          <w:tcPr>
            <w:tcW w:w="1350" w:type="dxa"/>
            <w:tcBorders>
              <w:top w:val="single" w:sz="8" w:space="0" w:color="auto"/>
              <w:left w:val="single" w:sz="8" w:space="0" w:color="auto"/>
              <w:bottom w:val="nil"/>
              <w:right w:val="nil"/>
            </w:tcBorders>
            <w:shd w:val="clear" w:color="auto" w:fill="00B0F0"/>
          </w:tcPr>
          <w:p w14:paraId="5BA08D47" w14:textId="77777777" w:rsidR="006E193A" w:rsidRPr="00A51321" w:rsidRDefault="006E193A" w:rsidP="00A67B16">
            <w:pPr>
              <w:pStyle w:val="NoSpacing"/>
              <w:rPr>
                <w:sz w:val="18"/>
                <w:lang w:val="en-TT" w:eastAsia="en-TT"/>
              </w:rPr>
            </w:pPr>
            <w:r w:rsidRPr="00A51321">
              <w:rPr>
                <w:sz w:val="18"/>
                <w:lang w:val="en-TT" w:eastAsia="en-TT"/>
              </w:rPr>
              <w:t>(B) 0.25mg/kg</w:t>
            </w:r>
          </w:p>
          <w:p w14:paraId="3958C46B" w14:textId="77777777" w:rsidR="006E193A" w:rsidRDefault="006E193A" w:rsidP="00A67B16">
            <w:pPr>
              <w:pStyle w:val="NoSpacing"/>
              <w:rPr>
                <w:szCs w:val="20"/>
                <w:lang w:val="en-TT" w:eastAsia="en-TT"/>
              </w:rPr>
            </w:pPr>
            <w:r w:rsidRPr="00A51321">
              <w:rPr>
                <w:sz w:val="18"/>
                <w:lang w:val="en-TT" w:eastAsia="en-TT"/>
              </w:rPr>
              <w:t>(K) 1.25mg/kg</w:t>
            </w:r>
          </w:p>
        </w:tc>
        <w:tc>
          <w:tcPr>
            <w:tcW w:w="3330" w:type="dxa"/>
            <w:tcBorders>
              <w:top w:val="single" w:sz="8" w:space="0" w:color="auto"/>
              <w:left w:val="single" w:sz="8" w:space="0" w:color="auto"/>
              <w:bottom w:val="nil"/>
              <w:right w:val="nil"/>
            </w:tcBorders>
            <w:shd w:val="clear" w:color="auto" w:fill="00B0F0"/>
          </w:tcPr>
          <w:p w14:paraId="1D741EBB" w14:textId="77777777" w:rsidR="006E193A" w:rsidRDefault="006E193A" w:rsidP="00A67B16">
            <w:pPr>
              <w:pStyle w:val="NoSpacing"/>
              <w:rPr>
                <w:b/>
                <w:i/>
                <w:sz w:val="16"/>
                <w:lang w:val="de-DE"/>
              </w:rPr>
            </w:pPr>
            <w:r>
              <w:rPr>
                <w:b/>
                <w:i/>
                <w:sz w:val="16"/>
                <w:lang w:val="de-DE"/>
              </w:rPr>
              <w:t>(B)V = (0.25x50)/5 = 2.5ml</w:t>
            </w:r>
          </w:p>
          <w:p w14:paraId="0ACBA7F4" w14:textId="77777777" w:rsidR="006E193A" w:rsidRPr="000165FE" w:rsidRDefault="006E193A" w:rsidP="00A67B16">
            <w:pPr>
              <w:pStyle w:val="NoSpacing"/>
              <w:rPr>
                <w:b/>
                <w:i/>
                <w:sz w:val="16"/>
                <w:lang w:val="de-DE"/>
              </w:rPr>
            </w:pPr>
            <w:r>
              <w:rPr>
                <w:b/>
                <w:i/>
                <w:sz w:val="16"/>
                <w:lang w:val="de-DE"/>
              </w:rPr>
              <w:t>(K)V = (1.25x50)/100 = 0.625ml</w:t>
            </w:r>
          </w:p>
        </w:tc>
        <w:tc>
          <w:tcPr>
            <w:tcW w:w="1647" w:type="dxa"/>
            <w:tcBorders>
              <w:top w:val="single" w:sz="8" w:space="0" w:color="auto"/>
              <w:left w:val="single" w:sz="8" w:space="0" w:color="auto"/>
              <w:bottom w:val="nil"/>
              <w:right w:val="nil"/>
            </w:tcBorders>
            <w:shd w:val="clear" w:color="auto" w:fill="00B0F0"/>
          </w:tcPr>
          <w:p w14:paraId="41F70213" w14:textId="5843B569" w:rsidR="006E193A" w:rsidRPr="007F664F" w:rsidRDefault="006E193A" w:rsidP="00A67B16">
            <w:pPr>
              <w:pStyle w:val="NoSpacing"/>
            </w:pPr>
          </w:p>
        </w:tc>
        <w:tc>
          <w:tcPr>
            <w:tcW w:w="1622" w:type="dxa"/>
            <w:tcBorders>
              <w:top w:val="single" w:sz="8" w:space="0" w:color="auto"/>
              <w:left w:val="single" w:sz="8" w:space="0" w:color="auto"/>
              <w:bottom w:val="nil"/>
              <w:right w:val="single" w:sz="8" w:space="0" w:color="auto"/>
            </w:tcBorders>
            <w:shd w:val="clear" w:color="auto" w:fill="00B0F0"/>
          </w:tcPr>
          <w:p w14:paraId="3C1762DA" w14:textId="77777777" w:rsidR="006E193A" w:rsidRPr="009B5120" w:rsidRDefault="006E193A" w:rsidP="00A67B16">
            <w:pPr>
              <w:pStyle w:val="NoSpacing"/>
            </w:pPr>
            <w:r>
              <w:t>Toxic dose 2</w:t>
            </w:r>
            <w:r w:rsidRPr="009B5120">
              <w:t xml:space="preserve"> mg/kg</w:t>
            </w:r>
          </w:p>
          <w:p w14:paraId="683817C4" w14:textId="77777777" w:rsidR="006E193A" w:rsidRPr="007F664F" w:rsidRDefault="006E193A" w:rsidP="00A67B16">
            <w:pPr>
              <w:pStyle w:val="NoSpacing"/>
              <w:rPr>
                <w:szCs w:val="22"/>
              </w:rPr>
            </w:pPr>
            <w:r>
              <w:rPr>
                <w:szCs w:val="22"/>
                <w:lang w:val="en-TT"/>
              </w:rPr>
              <w:t>=20</w:t>
            </w:r>
            <w:r w:rsidRPr="009B5120">
              <w:rPr>
                <w:szCs w:val="22"/>
                <w:lang w:val="en-TT"/>
              </w:rPr>
              <w:t>mls</w:t>
            </w:r>
          </w:p>
        </w:tc>
      </w:tr>
      <w:tr w:rsidR="006E193A" w:rsidRPr="007F664F" w14:paraId="193ACE64" w14:textId="77777777" w:rsidTr="006E193A">
        <w:trPr>
          <w:trHeight w:val="598"/>
        </w:trPr>
        <w:tc>
          <w:tcPr>
            <w:tcW w:w="1731" w:type="dxa"/>
            <w:tcBorders>
              <w:top w:val="single" w:sz="8" w:space="0" w:color="auto"/>
              <w:left w:val="single" w:sz="8" w:space="0" w:color="auto"/>
              <w:bottom w:val="nil"/>
              <w:right w:val="nil"/>
            </w:tcBorders>
            <w:shd w:val="clear" w:color="auto" w:fill="7030A0"/>
          </w:tcPr>
          <w:p w14:paraId="24D7708C" w14:textId="77777777" w:rsidR="006E193A" w:rsidRPr="006E193A" w:rsidRDefault="006E193A" w:rsidP="00A67B16">
            <w:pPr>
              <w:pStyle w:val="NoSpacing"/>
              <w:rPr>
                <w:sz w:val="22"/>
                <w:lang w:val="en-TT" w:eastAsia="en-TT"/>
              </w:rPr>
            </w:pPr>
            <w:r w:rsidRPr="006E193A">
              <w:rPr>
                <w:sz w:val="22"/>
                <w:lang w:val="en-TT" w:eastAsia="en-TT"/>
              </w:rPr>
              <w:t>7. Intra-op Fluids</w:t>
            </w:r>
          </w:p>
          <w:p w14:paraId="78057B1B" w14:textId="77777777" w:rsidR="006E193A" w:rsidRPr="006E193A" w:rsidRDefault="006E193A" w:rsidP="00A67B16">
            <w:pPr>
              <w:pStyle w:val="NoSpacing"/>
              <w:rPr>
                <w:sz w:val="22"/>
                <w:lang w:val="en-TT" w:eastAsia="en-TT"/>
              </w:rPr>
            </w:pPr>
            <w:r w:rsidRPr="006E193A">
              <w:rPr>
                <w:sz w:val="22"/>
                <w:lang w:val="en-TT" w:eastAsia="en-TT"/>
              </w:rPr>
              <w:t>0.9%Saline (use 1L bag)</w:t>
            </w:r>
          </w:p>
        </w:tc>
        <w:tc>
          <w:tcPr>
            <w:tcW w:w="9358" w:type="dxa"/>
            <w:gridSpan w:val="5"/>
            <w:tcBorders>
              <w:top w:val="single" w:sz="8" w:space="0" w:color="auto"/>
              <w:left w:val="single" w:sz="8" w:space="0" w:color="auto"/>
              <w:bottom w:val="nil"/>
              <w:right w:val="single" w:sz="8" w:space="0" w:color="auto"/>
            </w:tcBorders>
            <w:shd w:val="clear" w:color="auto" w:fill="7030A0"/>
          </w:tcPr>
          <w:p w14:paraId="0550A942" w14:textId="7AD2490F" w:rsidR="006E193A" w:rsidRPr="00A51321" w:rsidRDefault="006E193A" w:rsidP="00A67B16">
            <w:pPr>
              <w:pStyle w:val="NoSpacing"/>
              <w:rPr>
                <w:sz w:val="18"/>
                <w:szCs w:val="28"/>
              </w:rPr>
            </w:pPr>
            <w:r w:rsidRPr="00A51321">
              <w:rPr>
                <w:sz w:val="18"/>
                <w:szCs w:val="28"/>
              </w:rPr>
              <w:t>Calculated of Drip Rate in drops per sec    - (ml/min x drip factor)/60 = drops/sec</w:t>
            </w:r>
          </w:p>
          <w:p w14:paraId="0279F291" w14:textId="7049BF7B" w:rsidR="006E193A" w:rsidRPr="00A51321" w:rsidRDefault="006E193A" w:rsidP="00A67B16">
            <w:pPr>
              <w:pStyle w:val="NoSpacing"/>
              <w:rPr>
                <w:sz w:val="18"/>
                <w:szCs w:val="28"/>
              </w:rPr>
            </w:pPr>
            <w:r w:rsidRPr="00A51321">
              <w:rPr>
                <w:sz w:val="18"/>
                <w:szCs w:val="28"/>
                <w:u w:val="single"/>
              </w:rPr>
              <w:t xml:space="preserve">250 x 20 </w:t>
            </w:r>
            <w:r w:rsidRPr="00A51321">
              <w:rPr>
                <w:sz w:val="18"/>
                <w:szCs w:val="28"/>
              </w:rPr>
              <w:t>= 83 / 60 = 1.4 = 3 drops/2sec</w:t>
            </w:r>
          </w:p>
          <w:p w14:paraId="1B5B50E3" w14:textId="77777777" w:rsidR="006E193A" w:rsidRPr="00A51321" w:rsidRDefault="006E193A" w:rsidP="00A67B16">
            <w:pPr>
              <w:pStyle w:val="NoSpacing"/>
              <w:rPr>
                <w:sz w:val="18"/>
                <w:szCs w:val="28"/>
              </w:rPr>
            </w:pPr>
            <w:r w:rsidRPr="00A51321">
              <w:rPr>
                <w:sz w:val="18"/>
                <w:szCs w:val="28"/>
              </w:rPr>
              <w:t xml:space="preserve">    60</w:t>
            </w:r>
          </w:p>
        </w:tc>
      </w:tr>
      <w:tr w:rsidR="006E193A" w:rsidRPr="007F664F" w14:paraId="1FFC260D" w14:textId="77777777" w:rsidTr="006E193A">
        <w:trPr>
          <w:trHeight w:val="598"/>
        </w:trPr>
        <w:tc>
          <w:tcPr>
            <w:tcW w:w="1731" w:type="dxa"/>
            <w:tcBorders>
              <w:top w:val="single" w:sz="8" w:space="0" w:color="auto"/>
              <w:left w:val="single" w:sz="8" w:space="0" w:color="auto"/>
              <w:bottom w:val="nil"/>
              <w:right w:val="nil"/>
            </w:tcBorders>
            <w:shd w:val="clear" w:color="auto" w:fill="808080" w:themeFill="background1" w:themeFillShade="80"/>
          </w:tcPr>
          <w:p w14:paraId="000C861C" w14:textId="77777777" w:rsidR="006E193A" w:rsidRPr="006E193A" w:rsidRDefault="006E193A" w:rsidP="00A67B16">
            <w:pPr>
              <w:pStyle w:val="NoSpacing"/>
              <w:rPr>
                <w:sz w:val="22"/>
                <w:lang w:val="en-TT" w:eastAsia="en-TT"/>
              </w:rPr>
            </w:pPr>
            <w:r w:rsidRPr="006E193A">
              <w:rPr>
                <w:sz w:val="22"/>
                <w:lang w:val="en-TT" w:eastAsia="en-TT"/>
              </w:rPr>
              <w:t>Tolazoline</w:t>
            </w:r>
          </w:p>
          <w:p w14:paraId="7B8180FD" w14:textId="539E4BE4" w:rsidR="006E193A" w:rsidRPr="006E193A" w:rsidRDefault="006E193A" w:rsidP="00A67B16">
            <w:pPr>
              <w:pStyle w:val="NoSpacing"/>
              <w:rPr>
                <w:sz w:val="22"/>
                <w:lang w:val="en-TT" w:eastAsia="en-TT"/>
              </w:rPr>
            </w:pPr>
            <w:r w:rsidRPr="006E193A">
              <w:rPr>
                <w:sz w:val="22"/>
                <w:lang w:val="en-TT" w:eastAsia="en-TT"/>
              </w:rPr>
              <w:t>(</w:t>
            </w:r>
            <w:r w:rsidR="00A51321" w:rsidRPr="006E193A">
              <w:rPr>
                <w:sz w:val="22"/>
                <w:lang w:val="en-TT" w:eastAsia="en-TT"/>
              </w:rPr>
              <w:t>xylazine</w:t>
            </w:r>
            <w:r w:rsidRPr="006E193A">
              <w:rPr>
                <w:sz w:val="22"/>
                <w:lang w:val="en-TT" w:eastAsia="en-TT"/>
              </w:rPr>
              <w:t xml:space="preserve"> reversal)</w:t>
            </w:r>
          </w:p>
        </w:tc>
        <w:tc>
          <w:tcPr>
            <w:tcW w:w="1409" w:type="dxa"/>
            <w:tcBorders>
              <w:top w:val="single" w:sz="8" w:space="0" w:color="auto"/>
              <w:left w:val="single" w:sz="8" w:space="0" w:color="auto"/>
              <w:bottom w:val="nil"/>
              <w:right w:val="nil"/>
            </w:tcBorders>
            <w:shd w:val="clear" w:color="auto" w:fill="808080" w:themeFill="background1" w:themeFillShade="80"/>
          </w:tcPr>
          <w:p w14:paraId="323E592E" w14:textId="77777777" w:rsidR="006E193A" w:rsidRPr="007F664F" w:rsidRDefault="006E193A" w:rsidP="00A67B16">
            <w:pPr>
              <w:pStyle w:val="NoSpacing"/>
            </w:pPr>
            <w:r w:rsidRPr="007F664F">
              <w:t>100mg/ml</w:t>
            </w:r>
          </w:p>
        </w:tc>
        <w:tc>
          <w:tcPr>
            <w:tcW w:w="1350" w:type="dxa"/>
            <w:tcBorders>
              <w:top w:val="single" w:sz="8" w:space="0" w:color="auto"/>
              <w:left w:val="single" w:sz="8" w:space="0" w:color="auto"/>
              <w:bottom w:val="nil"/>
              <w:right w:val="nil"/>
            </w:tcBorders>
            <w:shd w:val="clear" w:color="auto" w:fill="808080" w:themeFill="background1" w:themeFillShade="80"/>
          </w:tcPr>
          <w:p w14:paraId="1CF01726" w14:textId="77777777" w:rsidR="006E193A" w:rsidRPr="00A51321" w:rsidRDefault="006E193A" w:rsidP="00A67B16">
            <w:pPr>
              <w:pStyle w:val="NoSpacing"/>
              <w:rPr>
                <w:sz w:val="16"/>
                <w:lang w:eastAsia="en-TT"/>
              </w:rPr>
            </w:pPr>
            <w:r w:rsidRPr="00A51321">
              <w:rPr>
                <w:sz w:val="16"/>
                <w:lang w:eastAsia="en-TT"/>
              </w:rPr>
              <w:t>4 x xylazine dose i.e.</w:t>
            </w:r>
          </w:p>
          <w:p w14:paraId="41B4D3B0" w14:textId="77777777" w:rsidR="006E193A" w:rsidRPr="00A51321" w:rsidRDefault="006E193A" w:rsidP="00A67B16">
            <w:pPr>
              <w:pStyle w:val="NoSpacing"/>
              <w:rPr>
                <w:sz w:val="18"/>
                <w:szCs w:val="28"/>
                <w:lang w:val="en-TT" w:eastAsia="en-TT"/>
              </w:rPr>
            </w:pPr>
            <w:r w:rsidRPr="00A51321">
              <w:rPr>
                <w:sz w:val="16"/>
                <w:lang w:val="en-TT" w:eastAsia="en-TT"/>
              </w:rPr>
              <w:t>0.1 mg/kg</w:t>
            </w:r>
          </w:p>
        </w:tc>
        <w:tc>
          <w:tcPr>
            <w:tcW w:w="3330" w:type="dxa"/>
            <w:tcBorders>
              <w:top w:val="single" w:sz="8" w:space="0" w:color="auto"/>
              <w:left w:val="single" w:sz="8" w:space="0" w:color="auto"/>
              <w:bottom w:val="nil"/>
              <w:right w:val="nil"/>
            </w:tcBorders>
            <w:shd w:val="clear" w:color="auto" w:fill="808080" w:themeFill="background1" w:themeFillShade="80"/>
          </w:tcPr>
          <w:p w14:paraId="5129DA55" w14:textId="77777777" w:rsidR="006E193A" w:rsidRPr="007F664F" w:rsidRDefault="006E193A" w:rsidP="00A67B16">
            <w:pPr>
              <w:pStyle w:val="NoSpacing"/>
              <w:rPr>
                <w:sz w:val="22"/>
              </w:rPr>
            </w:pPr>
            <w:r w:rsidRPr="007F664F">
              <w:rPr>
                <w:sz w:val="22"/>
              </w:rPr>
              <w:t xml:space="preserve">V </w:t>
            </w:r>
            <w:r w:rsidRPr="007F664F">
              <w:rPr>
                <w:sz w:val="22"/>
                <w:szCs w:val="22"/>
              </w:rPr>
              <w:t>= (0.1x50)/100 = 0.5mls</w:t>
            </w:r>
          </w:p>
        </w:tc>
        <w:tc>
          <w:tcPr>
            <w:tcW w:w="1647" w:type="dxa"/>
            <w:tcBorders>
              <w:top w:val="single" w:sz="8" w:space="0" w:color="auto"/>
              <w:left w:val="single" w:sz="8" w:space="0" w:color="auto"/>
              <w:bottom w:val="nil"/>
              <w:right w:val="nil"/>
            </w:tcBorders>
            <w:shd w:val="clear" w:color="auto" w:fill="808080" w:themeFill="background1" w:themeFillShade="80"/>
          </w:tcPr>
          <w:p w14:paraId="4DA9CF16" w14:textId="77777777" w:rsidR="006E193A" w:rsidRPr="007F664F" w:rsidRDefault="006E193A" w:rsidP="00A67B16">
            <w:pPr>
              <w:pStyle w:val="NoSpacing"/>
            </w:pPr>
            <w:r w:rsidRPr="007F664F">
              <w:t>None for food animals</w:t>
            </w:r>
          </w:p>
        </w:tc>
        <w:tc>
          <w:tcPr>
            <w:tcW w:w="1622" w:type="dxa"/>
            <w:tcBorders>
              <w:top w:val="single" w:sz="8" w:space="0" w:color="auto"/>
              <w:left w:val="single" w:sz="8" w:space="0" w:color="auto"/>
              <w:bottom w:val="nil"/>
              <w:right w:val="single" w:sz="8" w:space="0" w:color="auto"/>
            </w:tcBorders>
            <w:shd w:val="clear" w:color="auto" w:fill="808080" w:themeFill="background1" w:themeFillShade="80"/>
          </w:tcPr>
          <w:p w14:paraId="067A6187" w14:textId="5377C59B" w:rsidR="006E193A" w:rsidRPr="007F664F" w:rsidRDefault="006E193A" w:rsidP="00A67B16">
            <w:pPr>
              <w:pStyle w:val="NoSpacing"/>
            </w:pPr>
            <w:r w:rsidRPr="007F664F">
              <w:t>Xylazine</w:t>
            </w:r>
            <w:r w:rsidRPr="007F664F">
              <w:t xml:space="preserve"> reversal</w:t>
            </w:r>
          </w:p>
        </w:tc>
      </w:tr>
      <w:tr w:rsidR="006E193A" w:rsidRPr="007F664F" w14:paraId="1B57B92E" w14:textId="77777777" w:rsidTr="006E193A">
        <w:trPr>
          <w:trHeight w:val="592"/>
        </w:trPr>
        <w:tc>
          <w:tcPr>
            <w:tcW w:w="1731" w:type="dxa"/>
            <w:tcBorders>
              <w:top w:val="single" w:sz="8" w:space="0" w:color="auto"/>
              <w:left w:val="single" w:sz="8" w:space="0" w:color="auto"/>
              <w:bottom w:val="single" w:sz="8" w:space="0" w:color="auto"/>
              <w:right w:val="nil"/>
            </w:tcBorders>
            <w:shd w:val="clear" w:color="auto" w:fill="BF8F00" w:themeFill="accent4" w:themeFillShade="BF"/>
          </w:tcPr>
          <w:p w14:paraId="1E6F7E79" w14:textId="77777777" w:rsidR="006E193A" w:rsidRDefault="006E193A" w:rsidP="00A67B16">
            <w:pPr>
              <w:pStyle w:val="NoSpacing"/>
              <w:rPr>
                <w:sz w:val="22"/>
              </w:rPr>
            </w:pPr>
            <w:r w:rsidRPr="006E193A">
              <w:rPr>
                <w:sz w:val="22"/>
              </w:rPr>
              <w:t>Atropine</w:t>
            </w:r>
          </w:p>
          <w:p w14:paraId="274C886E" w14:textId="4F8736A9" w:rsidR="00584567" w:rsidRPr="006E193A" w:rsidRDefault="00C94ACC" w:rsidP="00A67B16">
            <w:pPr>
              <w:pStyle w:val="NoSpacing"/>
              <w:rPr>
                <w:sz w:val="22"/>
              </w:rPr>
            </w:pPr>
            <w:r>
              <w:rPr>
                <w:noProof/>
                <w:sz w:val="22"/>
              </w:rPr>
              <w:drawing>
                <wp:inline distT="0" distB="0" distL="0" distR="0" wp14:anchorId="6858A40E" wp14:editId="50044992">
                  <wp:extent cx="866775" cy="6953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695325"/>
                          </a:xfrm>
                          <a:prstGeom prst="rect">
                            <a:avLst/>
                          </a:prstGeom>
                          <a:noFill/>
                          <a:ln>
                            <a:noFill/>
                          </a:ln>
                        </pic:spPr>
                      </pic:pic>
                    </a:graphicData>
                  </a:graphic>
                </wp:inline>
              </w:drawing>
            </w:r>
          </w:p>
        </w:tc>
        <w:tc>
          <w:tcPr>
            <w:tcW w:w="1409" w:type="dxa"/>
            <w:tcBorders>
              <w:top w:val="single" w:sz="8" w:space="0" w:color="auto"/>
              <w:left w:val="single" w:sz="8" w:space="0" w:color="auto"/>
              <w:bottom w:val="single" w:sz="8" w:space="0" w:color="auto"/>
              <w:right w:val="nil"/>
            </w:tcBorders>
            <w:shd w:val="clear" w:color="auto" w:fill="BF8F00" w:themeFill="accent4" w:themeFillShade="BF"/>
          </w:tcPr>
          <w:p w14:paraId="3E1AB748" w14:textId="77777777" w:rsidR="006E193A" w:rsidRDefault="006E193A" w:rsidP="00A67B16">
            <w:pPr>
              <w:pStyle w:val="NoSpacing"/>
            </w:pPr>
            <w:r w:rsidRPr="007F664F">
              <w:t>0.54 mg/ml</w:t>
            </w:r>
          </w:p>
          <w:p w14:paraId="21F61E66" w14:textId="77777777" w:rsidR="006E193A" w:rsidRPr="007F664F" w:rsidRDefault="006E193A" w:rsidP="00A67B16">
            <w:pPr>
              <w:pStyle w:val="NoSpacing"/>
            </w:pPr>
          </w:p>
        </w:tc>
        <w:tc>
          <w:tcPr>
            <w:tcW w:w="1350" w:type="dxa"/>
            <w:tcBorders>
              <w:top w:val="single" w:sz="8" w:space="0" w:color="auto"/>
              <w:left w:val="single" w:sz="8" w:space="0" w:color="auto"/>
              <w:bottom w:val="single" w:sz="8" w:space="0" w:color="auto"/>
              <w:right w:val="nil"/>
            </w:tcBorders>
            <w:shd w:val="clear" w:color="auto" w:fill="BF8F00" w:themeFill="accent4" w:themeFillShade="BF"/>
          </w:tcPr>
          <w:p w14:paraId="79F8EF57" w14:textId="77777777" w:rsidR="006E193A" w:rsidRPr="007F664F" w:rsidRDefault="006E193A" w:rsidP="00A67B16">
            <w:pPr>
              <w:pStyle w:val="NoSpacing"/>
            </w:pPr>
            <w:r w:rsidRPr="007F664F">
              <w:t>0.04 mg/kg</w:t>
            </w:r>
          </w:p>
        </w:tc>
        <w:tc>
          <w:tcPr>
            <w:tcW w:w="3330" w:type="dxa"/>
            <w:tcBorders>
              <w:top w:val="single" w:sz="8" w:space="0" w:color="auto"/>
              <w:left w:val="single" w:sz="8" w:space="0" w:color="auto"/>
              <w:bottom w:val="single" w:sz="8" w:space="0" w:color="auto"/>
              <w:right w:val="nil"/>
            </w:tcBorders>
            <w:shd w:val="clear" w:color="auto" w:fill="BF8F00" w:themeFill="accent4" w:themeFillShade="BF"/>
          </w:tcPr>
          <w:p w14:paraId="5E02D6F6" w14:textId="77777777" w:rsidR="006E193A" w:rsidRPr="0028118A" w:rsidRDefault="006E193A" w:rsidP="00A67B16">
            <w:pPr>
              <w:pStyle w:val="NoSpacing"/>
              <w:rPr>
                <w:sz w:val="22"/>
                <w:lang w:val="de-DE"/>
              </w:rPr>
            </w:pPr>
            <w:r w:rsidRPr="0028118A">
              <w:rPr>
                <w:sz w:val="22"/>
                <w:lang w:val="de-DE"/>
              </w:rPr>
              <w:t>V = (0.04 mg/kg)(50 kg) / 0.54 mg/ml</w:t>
            </w:r>
          </w:p>
          <w:p w14:paraId="2DFD8D09" w14:textId="77777777" w:rsidR="006E193A" w:rsidRPr="007F664F" w:rsidRDefault="006E193A" w:rsidP="00A67B16">
            <w:pPr>
              <w:pStyle w:val="NoSpacing"/>
              <w:rPr>
                <w:sz w:val="22"/>
              </w:rPr>
            </w:pPr>
            <w:r w:rsidRPr="007F664F">
              <w:rPr>
                <w:sz w:val="22"/>
              </w:rPr>
              <w:t>V = 3.7 ml</w:t>
            </w:r>
            <w:r>
              <w:rPr>
                <w:sz w:val="22"/>
              </w:rPr>
              <w:t xml:space="preserve"> (= 2mg/50kg)</w:t>
            </w:r>
          </w:p>
        </w:tc>
        <w:tc>
          <w:tcPr>
            <w:tcW w:w="1647" w:type="dxa"/>
            <w:tcBorders>
              <w:top w:val="single" w:sz="8" w:space="0" w:color="auto"/>
              <w:left w:val="single" w:sz="8" w:space="0" w:color="auto"/>
              <w:bottom w:val="single" w:sz="8" w:space="0" w:color="auto"/>
              <w:right w:val="nil"/>
            </w:tcBorders>
            <w:shd w:val="clear" w:color="auto" w:fill="BF8F00" w:themeFill="accent4" w:themeFillShade="BF"/>
          </w:tcPr>
          <w:p w14:paraId="73185ACC" w14:textId="77777777" w:rsidR="006E193A" w:rsidRPr="007F664F" w:rsidRDefault="006E193A" w:rsidP="00A67B16">
            <w:pPr>
              <w:pStyle w:val="NoSpacing"/>
            </w:pPr>
            <w:r w:rsidRPr="007F664F">
              <w:t>14 days meat</w:t>
            </w:r>
          </w:p>
          <w:p w14:paraId="08603DB9" w14:textId="77777777" w:rsidR="006E193A" w:rsidRPr="007F664F" w:rsidRDefault="006E193A" w:rsidP="00A67B16">
            <w:pPr>
              <w:pStyle w:val="NoSpacing"/>
            </w:pPr>
            <w:r w:rsidRPr="007F664F">
              <w:t>3 days milk</w:t>
            </w:r>
          </w:p>
        </w:tc>
        <w:tc>
          <w:tcPr>
            <w:tcW w:w="1622" w:type="dxa"/>
            <w:tcBorders>
              <w:top w:val="single" w:sz="8" w:space="0" w:color="auto"/>
              <w:left w:val="single" w:sz="8" w:space="0" w:color="auto"/>
              <w:bottom w:val="single" w:sz="8" w:space="0" w:color="auto"/>
              <w:right w:val="single" w:sz="8" w:space="0" w:color="auto"/>
            </w:tcBorders>
            <w:shd w:val="clear" w:color="auto" w:fill="BF8F00" w:themeFill="accent4" w:themeFillShade="BF"/>
          </w:tcPr>
          <w:p w14:paraId="6F2C8E30" w14:textId="77777777" w:rsidR="006E193A" w:rsidRPr="007F664F" w:rsidRDefault="006E193A" w:rsidP="00A67B16">
            <w:pPr>
              <w:pStyle w:val="NoSpacing"/>
            </w:pPr>
            <w:r w:rsidRPr="007F664F">
              <w:t>Use if bradycardia &lt; 30 bpm</w:t>
            </w:r>
          </w:p>
        </w:tc>
      </w:tr>
      <w:tr w:rsidR="006E193A" w:rsidRPr="007F664F" w14:paraId="6F737F70" w14:textId="77777777" w:rsidTr="006E193A">
        <w:trPr>
          <w:trHeight w:val="592"/>
        </w:trPr>
        <w:tc>
          <w:tcPr>
            <w:tcW w:w="1731" w:type="dxa"/>
            <w:tcBorders>
              <w:top w:val="single" w:sz="8" w:space="0" w:color="auto"/>
              <w:left w:val="single" w:sz="8" w:space="0" w:color="auto"/>
              <w:bottom w:val="single" w:sz="8" w:space="0" w:color="auto"/>
              <w:right w:val="nil"/>
            </w:tcBorders>
            <w:shd w:val="clear" w:color="auto" w:fill="A8D08D" w:themeFill="accent6" w:themeFillTint="99"/>
          </w:tcPr>
          <w:p w14:paraId="3338F0FC" w14:textId="77777777" w:rsidR="006E193A" w:rsidRDefault="006E193A" w:rsidP="00A67B16">
            <w:pPr>
              <w:pStyle w:val="NoSpacing"/>
              <w:rPr>
                <w:sz w:val="22"/>
              </w:rPr>
            </w:pPr>
            <w:r w:rsidRPr="006E193A">
              <w:rPr>
                <w:sz w:val="22"/>
              </w:rPr>
              <w:t>Epinephrine</w:t>
            </w:r>
          </w:p>
          <w:p w14:paraId="0F67E95D" w14:textId="68CFC61B" w:rsidR="00C94ACC" w:rsidRPr="006E193A" w:rsidRDefault="00B64F95" w:rsidP="00A67B16">
            <w:pPr>
              <w:pStyle w:val="NoSpacing"/>
            </w:pPr>
            <w:r>
              <w:rPr>
                <w:noProof/>
                <w:sz w:val="22"/>
              </w:rPr>
              <w:drawing>
                <wp:inline distT="0" distB="0" distL="0" distR="0" wp14:anchorId="4BAB4D5E" wp14:editId="2B0E90A5">
                  <wp:extent cx="86677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6775" cy="647700"/>
                          </a:xfrm>
                          <a:prstGeom prst="rect">
                            <a:avLst/>
                          </a:prstGeom>
                          <a:noFill/>
                          <a:ln>
                            <a:noFill/>
                          </a:ln>
                        </pic:spPr>
                      </pic:pic>
                    </a:graphicData>
                  </a:graphic>
                </wp:inline>
              </w:drawing>
            </w:r>
          </w:p>
        </w:tc>
        <w:tc>
          <w:tcPr>
            <w:tcW w:w="1409" w:type="dxa"/>
            <w:tcBorders>
              <w:top w:val="single" w:sz="8" w:space="0" w:color="auto"/>
              <w:left w:val="single" w:sz="8" w:space="0" w:color="auto"/>
              <w:bottom w:val="single" w:sz="8" w:space="0" w:color="auto"/>
              <w:right w:val="nil"/>
            </w:tcBorders>
            <w:shd w:val="clear" w:color="auto" w:fill="A8D08D" w:themeFill="accent6" w:themeFillTint="99"/>
          </w:tcPr>
          <w:p w14:paraId="20704B7C" w14:textId="77777777" w:rsidR="006E193A" w:rsidRPr="007F664F" w:rsidRDefault="006E193A" w:rsidP="00A67B16">
            <w:pPr>
              <w:pStyle w:val="NoSpacing"/>
            </w:pPr>
            <w:r w:rsidRPr="007F664F">
              <w:t>1mg/ml</w:t>
            </w:r>
          </w:p>
          <w:p w14:paraId="0F0C9E74" w14:textId="77777777" w:rsidR="006E193A" w:rsidRPr="007F664F" w:rsidRDefault="006E193A" w:rsidP="00A67B16">
            <w:pPr>
              <w:pStyle w:val="NoSpacing"/>
            </w:pPr>
            <w:r w:rsidRPr="007F664F">
              <w:t>(1:1000)</w:t>
            </w:r>
          </w:p>
        </w:tc>
        <w:tc>
          <w:tcPr>
            <w:tcW w:w="1350" w:type="dxa"/>
            <w:tcBorders>
              <w:top w:val="single" w:sz="8" w:space="0" w:color="auto"/>
              <w:left w:val="single" w:sz="8" w:space="0" w:color="auto"/>
              <w:bottom w:val="single" w:sz="8" w:space="0" w:color="auto"/>
              <w:right w:val="nil"/>
            </w:tcBorders>
            <w:shd w:val="clear" w:color="auto" w:fill="A8D08D" w:themeFill="accent6" w:themeFillTint="99"/>
          </w:tcPr>
          <w:p w14:paraId="722789C6" w14:textId="77777777" w:rsidR="006E193A" w:rsidRPr="007F664F" w:rsidRDefault="006E193A" w:rsidP="00A67B16">
            <w:pPr>
              <w:pStyle w:val="NoSpacing"/>
              <w:rPr>
                <w:bCs/>
                <w:lang w:eastAsia="en-TT"/>
              </w:rPr>
            </w:pPr>
            <w:r w:rsidRPr="007F664F">
              <w:rPr>
                <w:bCs/>
                <w:lang w:eastAsia="en-TT"/>
              </w:rPr>
              <w:t>0.02</w:t>
            </w:r>
          </w:p>
          <w:p w14:paraId="71DD75A0" w14:textId="77777777" w:rsidR="006E193A" w:rsidRPr="007F664F" w:rsidRDefault="006E193A" w:rsidP="00A67B16">
            <w:pPr>
              <w:pStyle w:val="NoSpacing"/>
            </w:pPr>
            <w:r w:rsidRPr="007F664F">
              <w:rPr>
                <w:bCs/>
                <w:lang w:eastAsia="en-TT"/>
              </w:rPr>
              <w:t>mg/kg</w:t>
            </w:r>
          </w:p>
        </w:tc>
        <w:tc>
          <w:tcPr>
            <w:tcW w:w="3330" w:type="dxa"/>
            <w:tcBorders>
              <w:top w:val="single" w:sz="8" w:space="0" w:color="auto"/>
              <w:left w:val="single" w:sz="8" w:space="0" w:color="auto"/>
              <w:bottom w:val="single" w:sz="8" w:space="0" w:color="auto"/>
              <w:right w:val="nil"/>
            </w:tcBorders>
            <w:shd w:val="clear" w:color="auto" w:fill="A8D08D" w:themeFill="accent6" w:themeFillTint="99"/>
          </w:tcPr>
          <w:p w14:paraId="57F66F56" w14:textId="77777777" w:rsidR="006E193A" w:rsidRPr="0028118A" w:rsidRDefault="006E193A" w:rsidP="00A67B16">
            <w:pPr>
              <w:pStyle w:val="NoSpacing"/>
              <w:rPr>
                <w:sz w:val="22"/>
                <w:lang w:val="de-DE"/>
              </w:rPr>
            </w:pPr>
            <w:r w:rsidRPr="0028118A">
              <w:rPr>
                <w:sz w:val="22"/>
                <w:lang w:val="de-DE"/>
              </w:rPr>
              <w:t>V = (0.02 mg/kg)(50 kg) / 1 mg/ml</w:t>
            </w:r>
          </w:p>
          <w:p w14:paraId="241A2BF5" w14:textId="77777777" w:rsidR="006E193A" w:rsidRPr="007F664F" w:rsidRDefault="006E193A" w:rsidP="00A67B16">
            <w:pPr>
              <w:pStyle w:val="NoSpacing"/>
              <w:rPr>
                <w:sz w:val="22"/>
              </w:rPr>
            </w:pPr>
            <w:r w:rsidRPr="007F664F">
              <w:rPr>
                <w:sz w:val="22"/>
              </w:rPr>
              <w:t>V = 1 ml</w:t>
            </w:r>
          </w:p>
        </w:tc>
        <w:tc>
          <w:tcPr>
            <w:tcW w:w="1647" w:type="dxa"/>
            <w:tcBorders>
              <w:top w:val="single" w:sz="8" w:space="0" w:color="auto"/>
              <w:left w:val="single" w:sz="8" w:space="0" w:color="auto"/>
              <w:bottom w:val="single" w:sz="8" w:space="0" w:color="auto"/>
              <w:right w:val="nil"/>
            </w:tcBorders>
            <w:shd w:val="clear" w:color="auto" w:fill="A8D08D" w:themeFill="accent6" w:themeFillTint="99"/>
          </w:tcPr>
          <w:p w14:paraId="1B151732" w14:textId="77777777" w:rsidR="006E193A" w:rsidRPr="007F664F" w:rsidRDefault="006E193A" w:rsidP="00A67B16">
            <w:pPr>
              <w:pStyle w:val="NoSpacing"/>
            </w:pPr>
            <w:r w:rsidRPr="007F664F">
              <w:t>No WDT</w:t>
            </w:r>
          </w:p>
        </w:tc>
        <w:tc>
          <w:tcPr>
            <w:tcW w:w="1622" w:type="dxa"/>
            <w:tcBorders>
              <w:top w:val="single" w:sz="8" w:space="0" w:color="auto"/>
              <w:left w:val="single" w:sz="8" w:space="0" w:color="auto"/>
              <w:bottom w:val="single" w:sz="8" w:space="0" w:color="auto"/>
              <w:right w:val="single" w:sz="8" w:space="0" w:color="auto"/>
            </w:tcBorders>
            <w:shd w:val="clear" w:color="auto" w:fill="A8D08D" w:themeFill="accent6" w:themeFillTint="99"/>
          </w:tcPr>
          <w:p w14:paraId="13278DB1" w14:textId="77777777" w:rsidR="006E193A" w:rsidRPr="007F664F" w:rsidRDefault="006E193A" w:rsidP="00A67B16">
            <w:pPr>
              <w:pStyle w:val="NoSpacing"/>
            </w:pPr>
            <w:r w:rsidRPr="006E193A">
              <w:rPr>
                <w:bCs/>
                <w:sz w:val="20"/>
                <w:szCs w:val="36"/>
                <w:lang w:eastAsia="en-TT"/>
              </w:rPr>
              <w:t>Anaphylaxic reactions</w:t>
            </w:r>
          </w:p>
        </w:tc>
      </w:tr>
    </w:tbl>
    <w:p w14:paraId="6F56E577" w14:textId="74F432DB" w:rsidR="00A51321" w:rsidRDefault="00A51321" w:rsidP="006E193A">
      <w:pPr>
        <w:pStyle w:val="NoSpacing"/>
        <w:rPr>
          <w:b/>
        </w:rPr>
      </w:pPr>
    </w:p>
    <w:p w14:paraId="574FE1E9" w14:textId="67919D6B" w:rsidR="00A51321" w:rsidRDefault="00F10EA1" w:rsidP="006E193A">
      <w:pPr>
        <w:pStyle w:val="NoSpacing"/>
        <w:rPr>
          <w:b/>
        </w:rPr>
      </w:pPr>
      <w:r>
        <w:rPr>
          <w:b/>
        </w:rPr>
        <w:t xml:space="preserve">CRI </w:t>
      </w:r>
      <w:r w:rsidR="00A51321">
        <w:rPr>
          <w:b/>
        </w:rPr>
        <w:t xml:space="preserve">DRUG (mg) </w:t>
      </w:r>
      <w:r w:rsidR="000E0ECA">
        <w:rPr>
          <w:b/>
        </w:rPr>
        <w:t>=</w:t>
      </w:r>
      <w:r w:rsidR="00A51321">
        <w:rPr>
          <w:b/>
        </w:rPr>
        <w:t>Infusion rate of drug (mg/kg/hr)</w:t>
      </w:r>
      <w:r w:rsidR="000E0ECA" w:rsidRPr="000E0ECA">
        <w:rPr>
          <w:rFonts w:ascii="Arial" w:hAnsi="+mn-ea" w:cstheme="minorBidi"/>
          <w:kern w:val="24"/>
          <w:sz w:val="32"/>
          <w:szCs w:val="48"/>
        </w:rPr>
        <w:t xml:space="preserve"> </w:t>
      </w:r>
      <w:r w:rsidR="000E0ECA" w:rsidRPr="00A51321">
        <w:rPr>
          <w:rFonts w:ascii="Arial" w:hAnsi="+mn-ea" w:cstheme="minorBidi"/>
          <w:kern w:val="24"/>
          <w:sz w:val="32"/>
          <w:szCs w:val="48"/>
        </w:rPr>
        <w:t>÷</w:t>
      </w:r>
      <w:r w:rsidR="000E0ECA">
        <w:rPr>
          <w:rFonts w:ascii="Arial" w:hAnsi="+mn-ea" w:cstheme="minorBidi"/>
          <w:kern w:val="24"/>
          <w:sz w:val="32"/>
          <w:szCs w:val="48"/>
        </w:rPr>
        <w:t xml:space="preserve"> </w:t>
      </w:r>
      <w:r w:rsidR="000E0ECA">
        <w:rPr>
          <w:b/>
        </w:rPr>
        <w:t xml:space="preserve">fluid infusion rate (ml/kg/.hr) * diluent volume (ml) </w:t>
      </w:r>
    </w:p>
    <w:p w14:paraId="41F04861" w14:textId="33236784" w:rsidR="000E0ECA" w:rsidRDefault="000E0ECA" w:rsidP="006E193A">
      <w:pPr>
        <w:pStyle w:val="NoSpacing"/>
        <w:rPr>
          <w:b/>
        </w:rPr>
      </w:pPr>
      <w:r>
        <w:rPr>
          <w:b/>
        </w:rPr>
        <w:t xml:space="preserve">M= DV/IR </w:t>
      </w:r>
      <w:r w:rsidR="005852A8">
        <w:rPr>
          <w:b/>
        </w:rPr>
        <w:t xml:space="preserve">                                                                 </w:t>
      </w:r>
      <w:r w:rsidR="005852A8">
        <w:rPr>
          <w:b/>
        </w:rPr>
        <w:t>V= M/C</w:t>
      </w:r>
    </w:p>
    <w:p w14:paraId="6156B96A" w14:textId="1FEC3F06" w:rsidR="00CB4AAD" w:rsidRDefault="005852A8" w:rsidP="006E193A">
      <w:pPr>
        <w:pStyle w:val="NoSpacing"/>
        <w:rPr>
          <w:b/>
        </w:rPr>
      </w:pPr>
      <w:r>
        <w:rPr>
          <w:b/>
        </w:rPr>
        <w:t xml:space="preserve">                                                    </w:t>
      </w:r>
    </w:p>
    <w:p w14:paraId="66FBDE72" w14:textId="77777777" w:rsidR="00CB4AAD" w:rsidRDefault="00CB4AAD" w:rsidP="006E193A">
      <w:pPr>
        <w:pStyle w:val="NoSpacing"/>
        <w:rPr>
          <w:b/>
        </w:rPr>
      </w:pPr>
    </w:p>
    <w:p w14:paraId="73ADFFB0" w14:textId="77777777" w:rsidR="00A51321" w:rsidRPr="005852A8" w:rsidRDefault="00A51321" w:rsidP="00A51321">
      <w:pPr>
        <w:rPr>
          <w:rFonts w:ascii="Times New Roman" w:hAnsi="Times New Roman" w:cs="Times New Roman"/>
          <w:b/>
          <w:bCs/>
          <w:sz w:val="24"/>
          <w:szCs w:val="24"/>
          <w:lang w:eastAsia="en-TT"/>
        </w:rPr>
      </w:pPr>
      <w:r w:rsidRPr="005852A8">
        <w:rPr>
          <w:rFonts w:ascii="Times New Roman" w:hAnsi="Times New Roman" w:cs="Times New Roman"/>
          <w:b/>
          <w:bCs/>
          <w:sz w:val="24"/>
          <w:szCs w:val="24"/>
          <w:lang w:eastAsia="en-TT"/>
        </w:rPr>
        <w:t>Rate of Fluid delivery = 5 ml/kg/hr</w:t>
      </w:r>
    </w:p>
    <w:p w14:paraId="7536EDB5" w14:textId="58510230" w:rsidR="00A51321" w:rsidRPr="005852A8" w:rsidRDefault="00A51321" w:rsidP="00A51321">
      <w:pPr>
        <w:rPr>
          <w:rFonts w:ascii="Times New Roman" w:hAnsi="Times New Roman" w:cs="Times New Roman"/>
          <w:b/>
          <w:bCs/>
          <w:sz w:val="24"/>
          <w:szCs w:val="24"/>
          <w:lang w:eastAsia="en-TT"/>
        </w:rPr>
      </w:pPr>
      <w:r w:rsidRPr="005852A8">
        <w:rPr>
          <w:rFonts w:ascii="Times New Roman" w:hAnsi="Times New Roman" w:cs="Times New Roman"/>
          <w:b/>
          <w:bCs/>
          <w:sz w:val="24"/>
          <w:szCs w:val="24"/>
          <w:lang w:eastAsia="en-TT"/>
        </w:rPr>
        <w:t>Drop factor = 20 drops/ml</w:t>
      </w:r>
    </w:p>
    <w:p w14:paraId="36CDCFFE" w14:textId="47F593C3" w:rsidR="00CB4AAD" w:rsidRPr="005852A8" w:rsidRDefault="00EF75A5" w:rsidP="00A51321">
      <w:pPr>
        <w:rPr>
          <w:rFonts w:ascii="Times New Roman" w:hAnsi="Times New Roman" w:cs="Times New Roman"/>
          <w:b/>
          <w:bCs/>
          <w:sz w:val="24"/>
          <w:szCs w:val="24"/>
          <w:lang w:eastAsia="en-TT"/>
        </w:rPr>
      </w:pPr>
      <w:r w:rsidRPr="005852A8">
        <w:rPr>
          <w:rFonts w:ascii="Times New Roman" w:hAnsi="Times New Roman" w:cs="Times New Roman"/>
          <w:b/>
          <w:bCs/>
          <w:sz w:val="24"/>
          <w:szCs w:val="24"/>
          <w:lang w:eastAsia="en-TT"/>
        </w:rPr>
        <w:t xml:space="preserve">Maintenance rate: </w:t>
      </w:r>
      <w:r w:rsidR="005852A8" w:rsidRPr="005852A8">
        <w:rPr>
          <w:rFonts w:ascii="Times New Roman" w:hAnsi="Times New Roman" w:cs="Times New Roman"/>
          <w:b/>
          <w:bCs/>
          <w:sz w:val="24"/>
          <w:szCs w:val="24"/>
          <w:lang w:eastAsia="en-TT"/>
        </w:rPr>
        <w:t xml:space="preserve">1-2ml/kg/hr </w:t>
      </w:r>
    </w:p>
    <w:p w14:paraId="690D8D60" w14:textId="1747235E" w:rsidR="005852A8" w:rsidRPr="005852A8" w:rsidRDefault="005852A8" w:rsidP="00A51321">
      <w:pPr>
        <w:rPr>
          <w:rFonts w:ascii="Times New Roman" w:hAnsi="Times New Roman" w:cs="Times New Roman"/>
          <w:b/>
          <w:bCs/>
          <w:sz w:val="24"/>
          <w:szCs w:val="24"/>
          <w:lang w:eastAsia="en-TT"/>
        </w:rPr>
      </w:pPr>
      <w:r w:rsidRPr="005852A8">
        <w:rPr>
          <w:rFonts w:ascii="Times New Roman" w:hAnsi="Times New Roman" w:cs="Times New Roman"/>
          <w:b/>
          <w:bCs/>
          <w:sz w:val="24"/>
          <w:szCs w:val="24"/>
          <w:lang w:eastAsia="en-TT"/>
        </w:rPr>
        <w:t>Surgical rate: 5-10ml/kg/hr</w:t>
      </w:r>
    </w:p>
    <w:p w14:paraId="745802FB" w14:textId="3814ED4E" w:rsidR="00CB4AAD" w:rsidRDefault="00CB4AAD" w:rsidP="00A51321">
      <w:pPr>
        <w:rPr>
          <w:rFonts w:ascii="Times New Roman" w:hAnsi="Times New Roman" w:cs="Times New Roman"/>
          <w:b/>
          <w:bCs/>
          <w:lang w:eastAsia="en-TT"/>
        </w:rPr>
      </w:pPr>
      <w:r>
        <w:rPr>
          <w:rFonts w:ascii="Times New Roman" w:hAnsi="Times New Roman" w:cs="Times New Roman"/>
          <w:b/>
          <w:bCs/>
          <w:lang w:eastAsia="en-TT"/>
        </w:rPr>
        <w:t xml:space="preserve">Example: </w:t>
      </w:r>
      <w:r w:rsidR="00227C9E">
        <w:rPr>
          <w:rFonts w:ascii="Times New Roman" w:hAnsi="Times New Roman" w:cs="Times New Roman"/>
          <w:b/>
          <w:bCs/>
          <w:lang w:eastAsia="en-TT"/>
        </w:rPr>
        <w:t>Drip rate in drops/ sec</w:t>
      </w:r>
      <w:r w:rsidR="00BC3772">
        <w:rPr>
          <w:rFonts w:ascii="Times New Roman" w:hAnsi="Times New Roman" w:cs="Times New Roman"/>
          <w:b/>
          <w:bCs/>
          <w:lang w:eastAsia="en-TT"/>
        </w:rPr>
        <w:t xml:space="preserve"> in a </w:t>
      </w:r>
      <w:r w:rsidR="00A52094">
        <w:rPr>
          <w:rFonts w:ascii="Times New Roman" w:hAnsi="Times New Roman" w:cs="Times New Roman"/>
          <w:b/>
          <w:bCs/>
          <w:lang w:eastAsia="en-TT"/>
        </w:rPr>
        <w:t xml:space="preserve">50kg animal= </w:t>
      </w:r>
      <w:r w:rsidR="00D418B8">
        <w:rPr>
          <w:rFonts w:ascii="Times New Roman" w:hAnsi="Times New Roman" w:cs="Times New Roman"/>
          <w:b/>
          <w:bCs/>
          <w:lang w:eastAsia="en-TT"/>
        </w:rPr>
        <w:t>50kg* 5ml</w:t>
      </w:r>
      <w:r w:rsidR="00C26D56">
        <w:rPr>
          <w:rFonts w:ascii="Times New Roman" w:hAnsi="Times New Roman" w:cs="Times New Roman"/>
          <w:b/>
          <w:bCs/>
          <w:lang w:eastAsia="en-TT"/>
        </w:rPr>
        <w:t>*20 drops</w:t>
      </w:r>
      <w:r w:rsidR="00DB3462">
        <w:rPr>
          <w:rFonts w:ascii="Times New Roman" w:hAnsi="Times New Roman" w:cs="Times New Roman"/>
          <w:b/>
          <w:bCs/>
          <w:lang w:eastAsia="en-TT"/>
        </w:rPr>
        <w:t>/</w:t>
      </w:r>
      <w:r w:rsidR="00316A1B">
        <w:rPr>
          <w:rFonts w:ascii="Times New Roman" w:hAnsi="Times New Roman" w:cs="Times New Roman"/>
          <w:b/>
          <w:bCs/>
          <w:lang w:eastAsia="en-TT"/>
        </w:rPr>
        <w:t xml:space="preserve">60 *60= </w:t>
      </w:r>
      <w:r w:rsidR="007208FC">
        <w:rPr>
          <w:rFonts w:ascii="Times New Roman" w:hAnsi="Times New Roman" w:cs="Times New Roman"/>
          <w:b/>
          <w:bCs/>
          <w:lang w:eastAsia="en-TT"/>
        </w:rPr>
        <w:t xml:space="preserve">1.4drops/second  </w:t>
      </w:r>
    </w:p>
    <w:p w14:paraId="15E0A25B" w14:textId="65C12871" w:rsidR="007D682C" w:rsidRDefault="007D682C" w:rsidP="00A51321">
      <w:pPr>
        <w:rPr>
          <w:rFonts w:ascii="Times New Roman" w:hAnsi="Times New Roman" w:cs="Times New Roman"/>
          <w:b/>
          <w:bCs/>
          <w:lang w:eastAsia="en-TT"/>
        </w:rPr>
      </w:pPr>
    </w:p>
    <w:p w14:paraId="0D574190" w14:textId="77777777" w:rsidR="000D7FE0" w:rsidRDefault="00582BD3" w:rsidP="00A51321">
      <w:pPr>
        <w:rPr>
          <w:rFonts w:ascii="Times New Roman" w:hAnsi="Times New Roman" w:cs="Times New Roman"/>
          <w:sz w:val="24"/>
          <w:szCs w:val="24"/>
          <w:lang w:eastAsia="en-TT"/>
        </w:rPr>
      </w:pPr>
      <w:r>
        <w:rPr>
          <w:rFonts w:ascii="Times New Roman" w:hAnsi="Times New Roman" w:cs="Times New Roman"/>
          <w:sz w:val="24"/>
          <w:szCs w:val="24"/>
          <w:lang w:eastAsia="en-TT"/>
        </w:rPr>
        <w:t>The use of CRI: Constant Rate Infusion</w:t>
      </w:r>
    </w:p>
    <w:p w14:paraId="4FB15C9A" w14:textId="68339583" w:rsidR="00582BD3" w:rsidRPr="00582BD3" w:rsidRDefault="000D21B9" w:rsidP="00A51321">
      <w:pPr>
        <w:rPr>
          <w:rFonts w:ascii="Times New Roman" w:hAnsi="Times New Roman" w:cs="Times New Roman"/>
          <w:sz w:val="24"/>
          <w:szCs w:val="24"/>
          <w:lang w:eastAsia="en-TT"/>
        </w:rPr>
      </w:pPr>
      <w:r>
        <w:rPr>
          <w:rFonts w:ascii="Times New Roman" w:hAnsi="Times New Roman" w:cs="Times New Roman"/>
          <w:sz w:val="24"/>
          <w:szCs w:val="24"/>
          <w:lang w:eastAsia="en-TT"/>
        </w:rPr>
        <w:t xml:space="preserve">Using </w:t>
      </w:r>
      <w:r w:rsidR="000D7FE0">
        <w:rPr>
          <w:rFonts w:ascii="Times New Roman" w:hAnsi="Times New Roman" w:cs="Times New Roman"/>
          <w:sz w:val="24"/>
          <w:szCs w:val="24"/>
          <w:lang w:eastAsia="en-TT"/>
        </w:rPr>
        <w:t xml:space="preserve">a constant rate of infusion allows for the </w:t>
      </w:r>
      <w:r w:rsidR="00EF22B2">
        <w:rPr>
          <w:rFonts w:ascii="Times New Roman" w:hAnsi="Times New Roman" w:cs="Times New Roman"/>
          <w:sz w:val="24"/>
          <w:szCs w:val="24"/>
          <w:lang w:eastAsia="en-TT"/>
        </w:rPr>
        <w:t xml:space="preserve">more stable plane of analgesia with a reduced incidence of break through pain. </w:t>
      </w:r>
      <w:r w:rsidR="00F113B8">
        <w:rPr>
          <w:rFonts w:ascii="Times New Roman" w:hAnsi="Times New Roman" w:cs="Times New Roman"/>
          <w:sz w:val="24"/>
          <w:szCs w:val="24"/>
          <w:lang w:eastAsia="en-TT"/>
        </w:rPr>
        <w:t xml:space="preserve">It also allows for a lower dose to be administered at a given time which reduces the </w:t>
      </w:r>
      <w:r w:rsidR="00E23927">
        <w:rPr>
          <w:rFonts w:ascii="Times New Roman" w:hAnsi="Times New Roman" w:cs="Times New Roman"/>
          <w:sz w:val="24"/>
          <w:szCs w:val="24"/>
          <w:lang w:eastAsia="en-TT"/>
        </w:rPr>
        <w:t>side effects of the given drug.</w:t>
      </w:r>
      <w:r w:rsidR="002D1256">
        <w:rPr>
          <w:rFonts w:ascii="Times New Roman" w:hAnsi="Times New Roman" w:cs="Times New Roman"/>
          <w:sz w:val="24"/>
          <w:szCs w:val="24"/>
          <w:lang w:eastAsia="en-TT"/>
        </w:rPr>
        <w:t xml:space="preserve"> Constant rate infusions also aid in cost reduction</w:t>
      </w:r>
      <w:r w:rsidR="0045528E">
        <w:rPr>
          <w:rFonts w:ascii="Times New Roman" w:hAnsi="Times New Roman" w:cs="Times New Roman"/>
          <w:sz w:val="24"/>
          <w:szCs w:val="24"/>
          <w:lang w:eastAsia="en-TT"/>
        </w:rPr>
        <w:t xml:space="preserve"> and </w:t>
      </w:r>
      <w:r w:rsidR="00F31961">
        <w:rPr>
          <w:rFonts w:ascii="Times New Roman" w:hAnsi="Times New Roman" w:cs="Times New Roman"/>
          <w:sz w:val="24"/>
          <w:szCs w:val="24"/>
          <w:lang w:eastAsia="en-TT"/>
        </w:rPr>
        <w:t>control over drug administration</w:t>
      </w:r>
      <w:r w:rsidR="0045528E">
        <w:rPr>
          <w:rFonts w:ascii="Times New Roman" w:hAnsi="Times New Roman" w:cs="Times New Roman"/>
          <w:sz w:val="24"/>
          <w:szCs w:val="24"/>
          <w:lang w:eastAsia="en-TT"/>
        </w:rPr>
        <w:t xml:space="preserve">. </w:t>
      </w:r>
    </w:p>
    <w:p w14:paraId="5082C3A0" w14:textId="63B7C504" w:rsidR="006E193A" w:rsidRDefault="00A51321" w:rsidP="006E193A">
      <w:pPr>
        <w:pStyle w:val="NoSpacing"/>
        <w:rPr>
          <w:noProof/>
        </w:rPr>
      </w:pPr>
      <w:r>
        <w:rPr>
          <w:noProof/>
        </w:rPr>
        <w:lastRenderedPageBreak/>
        <w:t xml:space="preserve"> </w:t>
      </w:r>
      <w:r w:rsidR="006E193A">
        <w:rPr>
          <w:noProof/>
        </w:rPr>
        <w:t xml:space="preserve"> </w:t>
      </w:r>
    </w:p>
    <w:p w14:paraId="1C0E14EE" w14:textId="6345A635" w:rsidR="0069595F" w:rsidRDefault="0069595F" w:rsidP="006E193A">
      <w:pPr>
        <w:pStyle w:val="NoSpacing"/>
        <w:rPr>
          <w:noProof/>
        </w:rPr>
      </w:pPr>
    </w:p>
    <w:p w14:paraId="02061E7E" w14:textId="3FCC7614" w:rsidR="0069595F" w:rsidRDefault="0069595F" w:rsidP="006E193A">
      <w:pPr>
        <w:pStyle w:val="NoSpacing"/>
        <w:rPr>
          <w:noProof/>
        </w:rPr>
      </w:pPr>
    </w:p>
    <w:p w14:paraId="7903B119" w14:textId="46C3B50B" w:rsidR="00BB72C0" w:rsidRPr="00BB72C0" w:rsidRDefault="008719B3" w:rsidP="00BB72C0">
      <w:pPr>
        <w:pStyle w:val="p"/>
        <w:shd w:val="clear" w:color="auto" w:fill="FFFFFF"/>
        <w:spacing w:before="166" w:beforeAutospacing="0" w:after="166" w:afterAutospacing="0"/>
        <w:rPr>
          <w:color w:val="000000"/>
        </w:rPr>
      </w:pPr>
      <w:r>
        <w:rPr>
          <w:color w:val="000000"/>
          <w:shd w:val="clear" w:color="auto" w:fill="FFFFFF"/>
        </w:rPr>
        <w:t xml:space="preserve">Paravertebral nerve </w:t>
      </w:r>
      <w:r w:rsidR="00E7457E">
        <w:rPr>
          <w:color w:val="000000"/>
          <w:shd w:val="clear" w:color="auto" w:fill="FFFFFF"/>
        </w:rPr>
        <w:t>block, intravenous</w:t>
      </w:r>
      <w:r>
        <w:rPr>
          <w:color w:val="000000"/>
          <w:shd w:val="clear" w:color="auto" w:fill="FFFFFF"/>
        </w:rPr>
        <w:t xml:space="preserve"> regional limb perfusion, and epidural anesthesia are commonly used in ruminant surgery. Various obstetrical operations, surgical procedures of the anus, vulva, perineum, caudal udder, and scrotum are performed under epidural analgesia. Epidural analgesia is also used as an adjunct for the treatment and control of tenesmus</w:t>
      </w:r>
      <w:r>
        <w:rPr>
          <w:color w:val="000000"/>
          <w:shd w:val="clear" w:color="auto" w:fill="FFFFFF"/>
        </w:rPr>
        <w:t xml:space="preserve"> </w:t>
      </w:r>
      <w:r w:rsidR="00BB72C0" w:rsidRPr="00BB72C0">
        <w:rPr>
          <w:color w:val="000000"/>
        </w:rPr>
        <w:t xml:space="preserve">the most common sites for epidural administration of </w:t>
      </w:r>
      <w:r w:rsidR="00E7457E" w:rsidRPr="00BB72C0">
        <w:rPr>
          <w:color w:val="000000"/>
        </w:rPr>
        <w:t>aesthetic</w:t>
      </w:r>
      <w:r w:rsidR="00BB72C0" w:rsidRPr="00BB72C0">
        <w:rPr>
          <w:color w:val="000000"/>
        </w:rPr>
        <w:t xml:space="preserve"> agents are the first coccygeal intervertebral space (Co1-Co2) and the sacrococcygeal intervertebral space (S5-Co1)</w:t>
      </w:r>
      <w:r w:rsidR="00E7457E">
        <w:rPr>
          <w:color w:val="000000"/>
        </w:rPr>
        <w:t>.</w:t>
      </w:r>
      <w:r w:rsidR="00BB72C0" w:rsidRPr="00BB72C0">
        <w:rPr>
          <w:color w:val="000000"/>
        </w:rPr>
        <w:t xml:space="preserve">The technique is considered easy to perform in standing animals and require no special equipment. The site of injection can be identified by moving the tail up and down in a pump-like manner. The first proximal moving space that can be easily palpated is the preferred location for injection. The site in the dorsal midline is clipped and aseptically prepared using a disinfectant solution. An 18-Gauge, 1.25″ needle is used to penetrate the intervertebral space </w:t>
      </w:r>
      <w:r w:rsidR="00714153">
        <w:rPr>
          <w:color w:val="000000"/>
        </w:rPr>
        <w:t xml:space="preserve">which </w:t>
      </w:r>
      <w:r w:rsidR="00BB72C0" w:rsidRPr="00BB72C0">
        <w:rPr>
          <w:color w:val="000000"/>
        </w:rPr>
        <w:t>is usually directed slightly in a cranial direction and advanced slowly. A lack of resistance or popping sensation usually indicates that the epidural space is entered</w:t>
      </w:r>
      <w:r w:rsidR="00BD1ABB">
        <w:rPr>
          <w:color w:val="000000"/>
        </w:rPr>
        <w:t>.</w:t>
      </w:r>
      <w:r w:rsidR="00BB72C0" w:rsidRPr="00BB72C0">
        <w:rPr>
          <w:color w:val="000000"/>
        </w:rPr>
        <w:t xml:space="preserve"> Correct placement of the needle can be checked by the hanging drop technique which can be performed by placing few drops of sterile water or lidocaine into the needle hub during insertion. When the needle enters the correct space, the drop of saline or lidocaine is observed to be aspirated under the effect of the negative pressure in the epidural space</w:t>
      </w:r>
      <w:r w:rsidR="00D312E2">
        <w:rPr>
          <w:color w:val="000000"/>
        </w:rPr>
        <w:t xml:space="preserve">. </w:t>
      </w:r>
      <w:r w:rsidR="00BB72C0" w:rsidRPr="00BB72C0">
        <w:rPr>
          <w:color w:val="000000"/>
        </w:rPr>
        <w:t xml:space="preserve">Furthermore before injection of the drug, negative pressure is applied by the syringe to ensure blood or spinal fluid is not aspirated. In which case, the needle must be withdrawn and adjusted </w:t>
      </w:r>
      <w:r w:rsidR="00D312E2" w:rsidRPr="00BB72C0">
        <w:rPr>
          <w:color w:val="000000"/>
        </w:rPr>
        <w:t>slightly,</w:t>
      </w:r>
      <w:r w:rsidR="00BB72C0" w:rsidRPr="00BB72C0">
        <w:rPr>
          <w:color w:val="000000"/>
        </w:rPr>
        <w:t xml:space="preserve"> and negative pressure is applied again.</w:t>
      </w:r>
    </w:p>
    <w:p w14:paraId="1DAE0518" w14:textId="5D26D30D" w:rsidR="00BB72C0" w:rsidRPr="00BB72C0" w:rsidRDefault="00BB72C0" w:rsidP="00BB72C0">
      <w:pPr>
        <w:shd w:val="clear" w:color="auto" w:fill="FFFFFF"/>
        <w:spacing w:before="166" w:after="166" w:line="240" w:lineRule="auto"/>
        <w:rPr>
          <w:rFonts w:ascii="Times New Roman" w:eastAsia="Times New Roman" w:hAnsi="Times New Roman" w:cs="Times New Roman"/>
          <w:color w:val="000000"/>
          <w:sz w:val="24"/>
          <w:szCs w:val="24"/>
          <w:lang w:eastAsia="en-TT"/>
        </w:rPr>
      </w:pPr>
      <w:r w:rsidRPr="00BB72C0">
        <w:rPr>
          <w:rFonts w:ascii="Times New Roman" w:eastAsia="Times New Roman" w:hAnsi="Times New Roman" w:cs="Times New Roman"/>
          <w:color w:val="000000"/>
          <w:sz w:val="24"/>
          <w:szCs w:val="24"/>
          <w:lang w:eastAsia="en-TT"/>
        </w:rPr>
        <w:t xml:space="preserve">According to the volume of injected drug, epidural </w:t>
      </w:r>
      <w:r w:rsidR="00181247" w:rsidRPr="00BB72C0">
        <w:rPr>
          <w:rFonts w:ascii="Times New Roman" w:eastAsia="Times New Roman" w:hAnsi="Times New Roman" w:cs="Times New Roman"/>
          <w:color w:val="000000"/>
          <w:sz w:val="24"/>
          <w:szCs w:val="24"/>
          <w:lang w:eastAsia="en-TT"/>
        </w:rPr>
        <w:t>anaesthesia</w:t>
      </w:r>
      <w:r w:rsidRPr="00BB72C0">
        <w:rPr>
          <w:rFonts w:ascii="Times New Roman" w:eastAsia="Times New Roman" w:hAnsi="Times New Roman" w:cs="Times New Roman"/>
          <w:color w:val="000000"/>
          <w:sz w:val="24"/>
          <w:szCs w:val="24"/>
          <w:lang w:eastAsia="en-TT"/>
        </w:rPr>
        <w:t xml:space="preserve"> can be classified into caudal (low dose or low volume) epidural or cranial (high dose or high volume) epidural. Low dose or caudal epidural </w:t>
      </w:r>
      <w:r w:rsidR="00181247" w:rsidRPr="00BB72C0">
        <w:rPr>
          <w:rFonts w:ascii="Times New Roman" w:eastAsia="Times New Roman" w:hAnsi="Times New Roman" w:cs="Times New Roman"/>
          <w:color w:val="000000"/>
          <w:sz w:val="24"/>
          <w:szCs w:val="24"/>
          <w:lang w:eastAsia="en-TT"/>
        </w:rPr>
        <w:t>anaesthesia</w:t>
      </w:r>
      <w:r w:rsidRPr="00BB72C0">
        <w:rPr>
          <w:rFonts w:ascii="Times New Roman" w:eastAsia="Times New Roman" w:hAnsi="Times New Roman" w:cs="Times New Roman"/>
          <w:color w:val="000000"/>
          <w:sz w:val="24"/>
          <w:szCs w:val="24"/>
          <w:lang w:eastAsia="en-TT"/>
        </w:rPr>
        <w:t xml:space="preserve"> is the </w:t>
      </w:r>
      <w:proofErr w:type="gramStart"/>
      <w:r w:rsidRPr="00BB72C0">
        <w:rPr>
          <w:rFonts w:ascii="Times New Roman" w:eastAsia="Times New Roman" w:hAnsi="Times New Roman" w:cs="Times New Roman"/>
          <w:color w:val="000000"/>
          <w:sz w:val="24"/>
          <w:szCs w:val="24"/>
          <w:lang w:eastAsia="en-TT"/>
        </w:rPr>
        <w:t>most commonly used</w:t>
      </w:r>
      <w:proofErr w:type="gramEnd"/>
      <w:r w:rsidRPr="00BB72C0">
        <w:rPr>
          <w:rFonts w:ascii="Times New Roman" w:eastAsia="Times New Roman" w:hAnsi="Times New Roman" w:cs="Times New Roman"/>
          <w:color w:val="000000"/>
          <w:sz w:val="24"/>
          <w:szCs w:val="24"/>
          <w:lang w:eastAsia="en-TT"/>
        </w:rPr>
        <w:t xml:space="preserve"> </w:t>
      </w:r>
      <w:r w:rsidR="009548C4" w:rsidRPr="00BB72C0">
        <w:rPr>
          <w:rFonts w:ascii="Times New Roman" w:eastAsia="Times New Roman" w:hAnsi="Times New Roman" w:cs="Times New Roman"/>
          <w:color w:val="000000"/>
          <w:sz w:val="24"/>
          <w:szCs w:val="24"/>
          <w:lang w:eastAsia="en-TT"/>
        </w:rPr>
        <w:t>technique,</w:t>
      </w:r>
      <w:r w:rsidRPr="00BB72C0">
        <w:rPr>
          <w:rFonts w:ascii="Times New Roman" w:eastAsia="Times New Roman" w:hAnsi="Times New Roman" w:cs="Times New Roman"/>
          <w:color w:val="000000"/>
          <w:sz w:val="24"/>
          <w:szCs w:val="24"/>
          <w:lang w:eastAsia="en-TT"/>
        </w:rPr>
        <w:t xml:space="preserve"> and it requires the injection of a small volume of the drug. This technique desensitizes the caudal sacral nerves within the spinal canal. The motor functions of the hind limbs are not affected. Areas that are desensitized by low volume epidural are the tail, vagina, vulva, anus, rectum, caudal prepuce, scrotum, and urethra</w:t>
      </w:r>
      <w:r w:rsidR="009548C4">
        <w:rPr>
          <w:rFonts w:ascii="Times New Roman" w:eastAsia="Times New Roman" w:hAnsi="Times New Roman" w:cs="Times New Roman"/>
          <w:color w:val="000000"/>
          <w:sz w:val="24"/>
          <w:szCs w:val="24"/>
          <w:lang w:eastAsia="en-TT"/>
        </w:rPr>
        <w:t>.</w:t>
      </w:r>
      <w:r w:rsidRPr="00BB72C0">
        <w:rPr>
          <w:rFonts w:ascii="Times New Roman" w:eastAsia="Times New Roman" w:hAnsi="Times New Roman" w:cs="Times New Roman"/>
          <w:color w:val="000000"/>
          <w:sz w:val="24"/>
          <w:szCs w:val="24"/>
          <w:lang w:eastAsia="en-TT"/>
        </w:rPr>
        <w:t xml:space="preserve"> This technique is commonly used to prevent or control tenesmus and contractions during repair of a prolapsed rectum or vulva, repositioning of a prolapsed uterus, and dystocia.</w:t>
      </w:r>
    </w:p>
    <w:p w14:paraId="38062AAF" w14:textId="41B81EF7" w:rsidR="00BB72C0" w:rsidRPr="00BB72C0" w:rsidRDefault="00BB72C0" w:rsidP="00BB72C0">
      <w:pPr>
        <w:shd w:val="clear" w:color="auto" w:fill="FFFFFF"/>
        <w:spacing w:before="166" w:after="166" w:line="240" w:lineRule="auto"/>
        <w:rPr>
          <w:rFonts w:ascii="Times New Roman" w:eastAsia="Times New Roman" w:hAnsi="Times New Roman" w:cs="Times New Roman"/>
          <w:color w:val="000000"/>
          <w:sz w:val="24"/>
          <w:szCs w:val="24"/>
          <w:lang w:eastAsia="en-TT"/>
        </w:rPr>
      </w:pPr>
      <w:r w:rsidRPr="00BB72C0">
        <w:rPr>
          <w:rFonts w:ascii="Times New Roman" w:eastAsia="Times New Roman" w:hAnsi="Times New Roman" w:cs="Times New Roman"/>
          <w:color w:val="000000"/>
          <w:sz w:val="24"/>
          <w:szCs w:val="24"/>
          <w:lang w:eastAsia="en-TT"/>
        </w:rPr>
        <w:t xml:space="preserve">In the high dose epidural </w:t>
      </w:r>
      <w:r w:rsidR="00181247" w:rsidRPr="00BB72C0">
        <w:rPr>
          <w:rFonts w:ascii="Times New Roman" w:eastAsia="Times New Roman" w:hAnsi="Times New Roman" w:cs="Times New Roman"/>
          <w:color w:val="000000"/>
          <w:sz w:val="24"/>
          <w:szCs w:val="24"/>
          <w:lang w:eastAsia="en-TT"/>
        </w:rPr>
        <w:t>anaesthesia</w:t>
      </w:r>
      <w:r w:rsidRPr="00BB72C0">
        <w:rPr>
          <w:rFonts w:ascii="Times New Roman" w:eastAsia="Times New Roman" w:hAnsi="Times New Roman" w:cs="Times New Roman"/>
          <w:color w:val="000000"/>
          <w:sz w:val="24"/>
          <w:szCs w:val="24"/>
          <w:lang w:eastAsia="en-TT"/>
        </w:rPr>
        <w:t xml:space="preserve"> technique, the volume of the injected drug is relatively </w:t>
      </w:r>
      <w:r w:rsidR="009548C4" w:rsidRPr="00BB72C0">
        <w:rPr>
          <w:rFonts w:ascii="Times New Roman" w:eastAsia="Times New Roman" w:hAnsi="Times New Roman" w:cs="Times New Roman"/>
          <w:color w:val="000000"/>
          <w:sz w:val="24"/>
          <w:szCs w:val="24"/>
          <w:lang w:eastAsia="en-TT"/>
        </w:rPr>
        <w:t>large,</w:t>
      </w:r>
      <w:r w:rsidRPr="00BB72C0">
        <w:rPr>
          <w:rFonts w:ascii="Times New Roman" w:eastAsia="Times New Roman" w:hAnsi="Times New Roman" w:cs="Times New Roman"/>
          <w:color w:val="000000"/>
          <w:sz w:val="24"/>
          <w:szCs w:val="24"/>
          <w:lang w:eastAsia="en-TT"/>
        </w:rPr>
        <w:t xml:space="preserve"> and analgesia is extended therefore further cranially. Analgesia may reach up to the diaphragm resulting in some degree of cardiopulmonary compromise. In addition, the motor functions of the hind limbs will be affected resulting in ataxia and recumbency in some animals. This technique is less frequently used in adult animals, however in young calves, it is may be used for umbilical surgeries</w:t>
      </w:r>
    </w:p>
    <w:p w14:paraId="21DAC0DA" w14:textId="1F56F7A5" w:rsidR="0069595F" w:rsidRDefault="00BB72C0" w:rsidP="006E193A">
      <w:pPr>
        <w:pStyle w:val="NoSpacing"/>
        <w:rPr>
          <w:b/>
        </w:rPr>
      </w:pPr>
      <w:r>
        <w:rPr>
          <w:b/>
        </w:rPr>
        <w:lastRenderedPageBreak/>
        <w:t xml:space="preserve"> </w:t>
      </w:r>
      <w:r w:rsidR="00D41A86">
        <w:rPr>
          <w:b/>
          <w:noProof/>
        </w:rPr>
        <w:drawing>
          <wp:inline distT="0" distB="0" distL="0" distR="0" wp14:anchorId="060E5AB1" wp14:editId="6FD0CFD5">
            <wp:extent cx="3552825" cy="3105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52825" cy="3105150"/>
                    </a:xfrm>
                    <a:prstGeom prst="rect">
                      <a:avLst/>
                    </a:prstGeom>
                    <a:noFill/>
                    <a:ln>
                      <a:noFill/>
                    </a:ln>
                  </pic:spPr>
                </pic:pic>
              </a:graphicData>
            </a:graphic>
          </wp:inline>
        </w:drawing>
      </w:r>
    </w:p>
    <w:p w14:paraId="6667451D" w14:textId="2C90B758" w:rsidR="002F536F" w:rsidRDefault="002F536F" w:rsidP="006E193A">
      <w:pPr>
        <w:pStyle w:val="NoSpacing"/>
        <w:rPr>
          <w:b/>
        </w:rPr>
      </w:pPr>
    </w:p>
    <w:p w14:paraId="46D66856" w14:textId="77777777" w:rsidR="00D15430" w:rsidRDefault="00D15430" w:rsidP="006E193A">
      <w:pPr>
        <w:pStyle w:val="NoSpacing"/>
        <w:rPr>
          <w:b/>
        </w:rPr>
      </w:pPr>
    </w:p>
    <w:p w14:paraId="1FD7B403" w14:textId="775158D9" w:rsidR="002F536F" w:rsidRPr="00A51321" w:rsidRDefault="0042645E" w:rsidP="006E193A">
      <w:pPr>
        <w:pStyle w:val="NoSpacing"/>
        <w:rPr>
          <w:b/>
        </w:rPr>
      </w:pPr>
      <w:r>
        <w:rPr>
          <w:b/>
        </w:rPr>
        <w:t xml:space="preserve">Research has found that the use of combination </w:t>
      </w:r>
      <w:r w:rsidR="00A94532">
        <w:rPr>
          <w:b/>
        </w:rPr>
        <w:t xml:space="preserve">of </w:t>
      </w:r>
      <w:proofErr w:type="spellStart"/>
      <w:r w:rsidR="00A94532">
        <w:rPr>
          <w:b/>
        </w:rPr>
        <w:t>buprivacaine</w:t>
      </w:r>
      <w:proofErr w:type="spellEnd"/>
      <w:r w:rsidR="00A94532">
        <w:rPr>
          <w:b/>
        </w:rPr>
        <w:t xml:space="preserve"> </w:t>
      </w:r>
      <w:r w:rsidR="00001750">
        <w:rPr>
          <w:b/>
        </w:rPr>
        <w:t xml:space="preserve">/ketamine resulted in a fast onset as well as a </w:t>
      </w:r>
      <w:r w:rsidR="0066308E">
        <w:rPr>
          <w:b/>
        </w:rPr>
        <w:t xml:space="preserve">prolonged duration of analgesia in caudal areas. </w:t>
      </w:r>
      <w:r w:rsidR="00AA695D">
        <w:rPr>
          <w:b/>
        </w:rPr>
        <w:t xml:space="preserve">This combination allowed for better results with less marked side effects. </w:t>
      </w:r>
    </w:p>
    <w:p w14:paraId="0EE0534B" w14:textId="0C076E8F" w:rsidR="006E193A" w:rsidRPr="006E193A" w:rsidRDefault="006E193A" w:rsidP="006E193A">
      <w:pPr>
        <w:rPr>
          <w:rFonts w:ascii="Times New Roman" w:hAnsi="Times New Roman" w:cs="Times New Roman"/>
          <w:sz w:val="24"/>
          <w:szCs w:val="24"/>
        </w:rPr>
      </w:pPr>
      <w:r>
        <w:rPr>
          <w:rFonts w:ascii="Times New Roman" w:hAnsi="Times New Roman" w:cs="Times New Roman"/>
          <w:sz w:val="24"/>
          <w:szCs w:val="24"/>
        </w:rPr>
        <w:t xml:space="preserve"> </w:t>
      </w:r>
    </w:p>
    <w:p w14:paraId="190CE55A" w14:textId="77777777" w:rsidR="00D15430" w:rsidRDefault="00D15430" w:rsidP="008962D3">
      <w:pPr>
        <w:rPr>
          <w:rFonts w:ascii="Times New Roman" w:hAnsi="Times New Roman" w:cs="Times New Roman"/>
          <w:b/>
          <w:bCs/>
          <w:sz w:val="24"/>
          <w:szCs w:val="24"/>
        </w:rPr>
      </w:pPr>
    </w:p>
    <w:p w14:paraId="61664C79" w14:textId="77777777" w:rsidR="00D15430" w:rsidRDefault="00D15430" w:rsidP="008962D3">
      <w:pPr>
        <w:rPr>
          <w:rFonts w:ascii="Times New Roman" w:hAnsi="Times New Roman" w:cs="Times New Roman"/>
          <w:b/>
          <w:bCs/>
          <w:sz w:val="24"/>
          <w:szCs w:val="24"/>
        </w:rPr>
      </w:pPr>
    </w:p>
    <w:p w14:paraId="0DBD266A" w14:textId="1EC75DCD" w:rsidR="00C93654" w:rsidRPr="00D15430" w:rsidRDefault="00C93654" w:rsidP="008962D3">
      <w:pPr>
        <w:rPr>
          <w:rFonts w:ascii="Times New Roman" w:hAnsi="Times New Roman" w:cs="Times New Roman"/>
          <w:b/>
          <w:bCs/>
          <w:sz w:val="24"/>
          <w:szCs w:val="24"/>
        </w:rPr>
      </w:pPr>
      <w:r w:rsidRPr="00D15430">
        <w:rPr>
          <w:rFonts w:ascii="Times New Roman" w:hAnsi="Times New Roman" w:cs="Times New Roman"/>
          <w:b/>
          <w:bCs/>
          <w:sz w:val="24"/>
          <w:szCs w:val="24"/>
        </w:rPr>
        <w:t>Sacrococcygeal epidurals</w:t>
      </w:r>
      <w:r w:rsidR="006222AA" w:rsidRPr="00D15430">
        <w:rPr>
          <w:rFonts w:ascii="Times New Roman" w:hAnsi="Times New Roman" w:cs="Times New Roman"/>
          <w:b/>
          <w:bCs/>
          <w:sz w:val="24"/>
          <w:szCs w:val="24"/>
        </w:rPr>
        <w:t xml:space="preserve"> are used for: replacement of cervicovaginal </w:t>
      </w:r>
      <w:r w:rsidR="00450590" w:rsidRPr="00D15430">
        <w:rPr>
          <w:rFonts w:ascii="Times New Roman" w:hAnsi="Times New Roman" w:cs="Times New Roman"/>
          <w:b/>
          <w:bCs/>
          <w:sz w:val="24"/>
          <w:szCs w:val="24"/>
        </w:rPr>
        <w:t>or uterine</w:t>
      </w:r>
      <w:r w:rsidR="004C55ED" w:rsidRPr="00D15430">
        <w:rPr>
          <w:rFonts w:ascii="Times New Roman" w:hAnsi="Times New Roman" w:cs="Times New Roman"/>
          <w:b/>
          <w:bCs/>
          <w:sz w:val="24"/>
          <w:szCs w:val="24"/>
        </w:rPr>
        <w:t>/rectal</w:t>
      </w:r>
      <w:r w:rsidR="00450590" w:rsidRPr="00D15430">
        <w:rPr>
          <w:rFonts w:ascii="Times New Roman" w:hAnsi="Times New Roman" w:cs="Times New Roman"/>
          <w:b/>
          <w:bCs/>
          <w:sz w:val="24"/>
          <w:szCs w:val="24"/>
        </w:rPr>
        <w:t xml:space="preserve"> prolapse, correction of dystocia</w:t>
      </w:r>
      <w:r w:rsidR="004C55ED" w:rsidRPr="00D15430">
        <w:rPr>
          <w:rFonts w:ascii="Times New Roman" w:hAnsi="Times New Roman" w:cs="Times New Roman"/>
          <w:b/>
          <w:bCs/>
          <w:sz w:val="24"/>
          <w:szCs w:val="24"/>
        </w:rPr>
        <w:t xml:space="preserve"> and perineal urethrostomy. </w:t>
      </w:r>
    </w:p>
    <w:p w14:paraId="4D5CEFF0" w14:textId="3D4225FF" w:rsidR="00C10F85" w:rsidRPr="00D15430" w:rsidRDefault="00C10F85" w:rsidP="008962D3">
      <w:pPr>
        <w:rPr>
          <w:rFonts w:ascii="Times New Roman" w:hAnsi="Times New Roman" w:cs="Times New Roman"/>
          <w:b/>
          <w:bCs/>
          <w:sz w:val="24"/>
          <w:szCs w:val="24"/>
        </w:rPr>
      </w:pPr>
      <w:r w:rsidRPr="00D15430">
        <w:rPr>
          <w:rFonts w:ascii="Times New Roman" w:hAnsi="Times New Roman" w:cs="Times New Roman"/>
          <w:b/>
          <w:bCs/>
          <w:sz w:val="24"/>
          <w:szCs w:val="24"/>
        </w:rPr>
        <w:t>Lumbosacral epidurals are used for: ram vasectomy, caes</w:t>
      </w:r>
      <w:r w:rsidR="00D15430" w:rsidRPr="00D15430">
        <w:rPr>
          <w:rFonts w:ascii="Times New Roman" w:hAnsi="Times New Roman" w:cs="Times New Roman"/>
          <w:b/>
          <w:bCs/>
          <w:sz w:val="24"/>
          <w:szCs w:val="24"/>
        </w:rPr>
        <w:t xml:space="preserve">arean section and hindlimb fractures. </w:t>
      </w:r>
    </w:p>
    <w:p w14:paraId="57865479" w14:textId="5099912B" w:rsidR="00D15430" w:rsidRDefault="00D15430" w:rsidP="008962D3">
      <w:pPr>
        <w:rPr>
          <w:rFonts w:ascii="Times New Roman" w:hAnsi="Times New Roman" w:cs="Times New Roman"/>
          <w:sz w:val="32"/>
          <w:szCs w:val="32"/>
        </w:rPr>
      </w:pPr>
    </w:p>
    <w:p w14:paraId="61854033" w14:textId="77777777" w:rsidR="00B64F95" w:rsidRDefault="00B64F95" w:rsidP="008962D3">
      <w:pPr>
        <w:rPr>
          <w:rFonts w:ascii="Times New Roman" w:hAnsi="Times New Roman" w:cs="Times New Roman"/>
          <w:sz w:val="32"/>
          <w:szCs w:val="32"/>
        </w:rPr>
      </w:pPr>
    </w:p>
    <w:p w14:paraId="32E596DC" w14:textId="77777777" w:rsidR="00B64F95" w:rsidRDefault="00B64F95" w:rsidP="008962D3">
      <w:pPr>
        <w:rPr>
          <w:rFonts w:ascii="Times New Roman" w:hAnsi="Times New Roman" w:cs="Times New Roman"/>
          <w:sz w:val="32"/>
          <w:szCs w:val="32"/>
        </w:rPr>
      </w:pPr>
    </w:p>
    <w:p w14:paraId="2401899D" w14:textId="77777777" w:rsidR="00B64F95" w:rsidRDefault="00B64F95" w:rsidP="008962D3">
      <w:pPr>
        <w:rPr>
          <w:rFonts w:ascii="Times New Roman" w:hAnsi="Times New Roman" w:cs="Times New Roman"/>
          <w:sz w:val="32"/>
          <w:szCs w:val="32"/>
        </w:rPr>
      </w:pPr>
    </w:p>
    <w:p w14:paraId="79CE4D43" w14:textId="77777777" w:rsidR="00B64F95" w:rsidRDefault="00B64F95" w:rsidP="008962D3">
      <w:pPr>
        <w:rPr>
          <w:rFonts w:ascii="Times New Roman" w:hAnsi="Times New Roman" w:cs="Times New Roman"/>
          <w:sz w:val="32"/>
          <w:szCs w:val="32"/>
        </w:rPr>
      </w:pPr>
    </w:p>
    <w:p w14:paraId="4270E196" w14:textId="77777777" w:rsidR="00B64F95" w:rsidRDefault="00B64F95" w:rsidP="008962D3">
      <w:pPr>
        <w:rPr>
          <w:rFonts w:ascii="Times New Roman" w:hAnsi="Times New Roman" w:cs="Times New Roman"/>
          <w:sz w:val="32"/>
          <w:szCs w:val="32"/>
        </w:rPr>
      </w:pPr>
    </w:p>
    <w:p w14:paraId="148F4247" w14:textId="77777777" w:rsidR="00B64F95" w:rsidRDefault="00B64F95" w:rsidP="008962D3">
      <w:pPr>
        <w:rPr>
          <w:rFonts w:ascii="Times New Roman" w:hAnsi="Times New Roman" w:cs="Times New Roman"/>
          <w:sz w:val="32"/>
          <w:szCs w:val="32"/>
        </w:rPr>
      </w:pPr>
    </w:p>
    <w:p w14:paraId="13036F76" w14:textId="77777777" w:rsidR="00B64F95" w:rsidRDefault="00B64F95" w:rsidP="008962D3">
      <w:pPr>
        <w:rPr>
          <w:rFonts w:ascii="Times New Roman" w:hAnsi="Times New Roman" w:cs="Times New Roman"/>
          <w:sz w:val="32"/>
          <w:szCs w:val="32"/>
        </w:rPr>
      </w:pPr>
    </w:p>
    <w:p w14:paraId="2E630247" w14:textId="56EE6772" w:rsidR="00D15430" w:rsidRDefault="00D15430" w:rsidP="008962D3">
      <w:pPr>
        <w:rPr>
          <w:rFonts w:ascii="Times New Roman" w:hAnsi="Times New Roman" w:cs="Times New Roman"/>
          <w:sz w:val="32"/>
          <w:szCs w:val="32"/>
        </w:rPr>
      </w:pPr>
      <w:r>
        <w:rPr>
          <w:rFonts w:ascii="Times New Roman" w:hAnsi="Times New Roman" w:cs="Times New Roman"/>
          <w:sz w:val="32"/>
          <w:szCs w:val="32"/>
        </w:rPr>
        <w:lastRenderedPageBreak/>
        <w:t xml:space="preserve">Complications: </w:t>
      </w:r>
    </w:p>
    <w:p w14:paraId="0FDA3613" w14:textId="1FDCF18C" w:rsidR="00980372" w:rsidRPr="00980372" w:rsidRDefault="00980372" w:rsidP="004D3D49">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980372">
        <w:rPr>
          <w:rFonts w:ascii="Times New Roman" w:eastAsia="Times New Roman" w:hAnsi="Times New Roman" w:cs="Times New Roman"/>
          <w:color w:val="000000"/>
          <w:sz w:val="27"/>
          <w:szCs w:val="27"/>
          <w:lang w:eastAsia="en-TT"/>
        </w:rPr>
        <w:t xml:space="preserve">Use of epidural anaesthesia on large numbers of lambs in dirty </w:t>
      </w:r>
      <w:r w:rsidR="00D261FC" w:rsidRPr="00980372">
        <w:rPr>
          <w:rFonts w:ascii="Times New Roman" w:eastAsia="Times New Roman" w:hAnsi="Times New Roman" w:cs="Times New Roman"/>
          <w:color w:val="000000"/>
          <w:sz w:val="27"/>
          <w:szCs w:val="27"/>
          <w:lang w:eastAsia="en-TT"/>
        </w:rPr>
        <w:t>farmyards</w:t>
      </w:r>
      <w:r w:rsidRPr="00980372">
        <w:rPr>
          <w:rFonts w:ascii="Times New Roman" w:eastAsia="Times New Roman" w:hAnsi="Times New Roman" w:cs="Times New Roman"/>
          <w:color w:val="000000"/>
          <w:sz w:val="27"/>
          <w:szCs w:val="27"/>
          <w:lang w:eastAsia="en-TT"/>
        </w:rPr>
        <w:t xml:space="preserve"> would risk the development of spinal abscesses in some individuals and may also lead to overdose in some individuals.</w:t>
      </w:r>
    </w:p>
    <w:p w14:paraId="4159365E" w14:textId="3EE850A1" w:rsidR="00980372" w:rsidRPr="00980372" w:rsidRDefault="00980372" w:rsidP="00D261FC">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980372">
        <w:rPr>
          <w:rFonts w:ascii="Times New Roman" w:eastAsia="Times New Roman" w:hAnsi="Times New Roman" w:cs="Times New Roman"/>
          <w:color w:val="000000"/>
          <w:sz w:val="27"/>
          <w:szCs w:val="27"/>
          <w:lang w:eastAsia="en-TT"/>
        </w:rPr>
        <w:t>Injection into the first intercoccygeal space may be less reliable for production of anaesthesia than injection into the sacrococcygeal space.</w:t>
      </w:r>
    </w:p>
    <w:p w14:paraId="16878839" w14:textId="716A0DFF" w:rsidR="00980372" w:rsidRPr="00980372" w:rsidRDefault="00980372" w:rsidP="00D261FC">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980372">
        <w:rPr>
          <w:rFonts w:ascii="Times New Roman" w:eastAsia="Times New Roman" w:hAnsi="Times New Roman" w:cs="Times New Roman"/>
          <w:color w:val="000000"/>
          <w:sz w:val="27"/>
          <w:szCs w:val="27"/>
          <w:lang w:eastAsia="en-TT"/>
        </w:rPr>
        <w:t xml:space="preserve">It may be difficult to identify the first intercoccygeal space in tail docked sheep. </w:t>
      </w:r>
    </w:p>
    <w:p w14:paraId="4FABF7F0" w14:textId="5DEACD6A" w:rsidR="00980372" w:rsidRPr="00980372" w:rsidRDefault="00980372" w:rsidP="00D261FC">
      <w:pPr>
        <w:spacing w:before="100" w:beforeAutospacing="1" w:after="100" w:afterAutospacing="1" w:line="240" w:lineRule="auto"/>
        <w:rPr>
          <w:rFonts w:ascii="Times New Roman" w:eastAsia="Times New Roman" w:hAnsi="Times New Roman" w:cs="Times New Roman"/>
          <w:color w:val="000000"/>
          <w:sz w:val="27"/>
          <w:szCs w:val="27"/>
          <w:lang w:eastAsia="en-TT"/>
        </w:rPr>
      </w:pPr>
      <w:r w:rsidRPr="00980372">
        <w:rPr>
          <w:rFonts w:ascii="Times New Roman" w:eastAsia="Times New Roman" w:hAnsi="Times New Roman" w:cs="Times New Roman"/>
          <w:color w:val="000000"/>
          <w:sz w:val="27"/>
          <w:szCs w:val="27"/>
          <w:lang w:eastAsia="en-TT"/>
        </w:rPr>
        <w:t>Doses greater than 3 ml of 2% lidocaine in sheep or goats (of about 60 kg bodyweight) may result in hindlimb incoordination and recumbency</w:t>
      </w:r>
      <w:r w:rsidR="00D261FC">
        <w:rPr>
          <w:rFonts w:ascii="Times New Roman" w:eastAsia="Times New Roman" w:hAnsi="Times New Roman" w:cs="Times New Roman"/>
          <w:color w:val="000000"/>
          <w:sz w:val="27"/>
          <w:szCs w:val="27"/>
          <w:lang w:eastAsia="en-TT"/>
        </w:rPr>
        <w:t xml:space="preserve">. </w:t>
      </w:r>
    </w:p>
    <w:p w14:paraId="02C891A1" w14:textId="4D8E6E45" w:rsidR="00D15430" w:rsidRPr="008962D3" w:rsidRDefault="00980372" w:rsidP="008962D3">
      <w:pPr>
        <w:rPr>
          <w:rFonts w:ascii="Times New Roman" w:hAnsi="Times New Roman" w:cs="Times New Roman"/>
          <w:sz w:val="32"/>
          <w:szCs w:val="32"/>
        </w:rPr>
      </w:pPr>
      <w:r>
        <w:rPr>
          <w:rFonts w:ascii="Times New Roman" w:hAnsi="Times New Roman" w:cs="Times New Roman"/>
          <w:sz w:val="32"/>
          <w:szCs w:val="32"/>
        </w:rPr>
        <w:t xml:space="preserve"> </w:t>
      </w:r>
    </w:p>
    <w:sectPr w:rsidR="00D15430" w:rsidRPr="00896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n-e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FA0D6B"/>
    <w:multiLevelType w:val="multilevel"/>
    <w:tmpl w:val="D84C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D3"/>
    <w:rsid w:val="00001750"/>
    <w:rsid w:val="000D21B9"/>
    <w:rsid w:val="000D7FE0"/>
    <w:rsid w:val="000E0ECA"/>
    <w:rsid w:val="00181247"/>
    <w:rsid w:val="00193461"/>
    <w:rsid w:val="001E0628"/>
    <w:rsid w:val="00227C9E"/>
    <w:rsid w:val="002D1256"/>
    <w:rsid w:val="002F536F"/>
    <w:rsid w:val="00314DF6"/>
    <w:rsid w:val="00316A1B"/>
    <w:rsid w:val="00395D70"/>
    <w:rsid w:val="0042645E"/>
    <w:rsid w:val="00450590"/>
    <w:rsid w:val="0045528E"/>
    <w:rsid w:val="004C55ED"/>
    <w:rsid w:val="004D3D49"/>
    <w:rsid w:val="004F02FF"/>
    <w:rsid w:val="00582BD3"/>
    <w:rsid w:val="00584567"/>
    <w:rsid w:val="005852A8"/>
    <w:rsid w:val="005E71EF"/>
    <w:rsid w:val="006222AA"/>
    <w:rsid w:val="0066308E"/>
    <w:rsid w:val="0069595F"/>
    <w:rsid w:val="006E193A"/>
    <w:rsid w:val="00714153"/>
    <w:rsid w:val="007208FC"/>
    <w:rsid w:val="00781FDD"/>
    <w:rsid w:val="007B5108"/>
    <w:rsid w:val="007D682C"/>
    <w:rsid w:val="008719B3"/>
    <w:rsid w:val="00881033"/>
    <w:rsid w:val="008962D3"/>
    <w:rsid w:val="008B582B"/>
    <w:rsid w:val="008F25CA"/>
    <w:rsid w:val="009548C4"/>
    <w:rsid w:val="00980372"/>
    <w:rsid w:val="00A51321"/>
    <w:rsid w:val="00A52094"/>
    <w:rsid w:val="00A94532"/>
    <w:rsid w:val="00AA695D"/>
    <w:rsid w:val="00B64F95"/>
    <w:rsid w:val="00BB72C0"/>
    <w:rsid w:val="00BC3772"/>
    <w:rsid w:val="00BD1ABB"/>
    <w:rsid w:val="00C07922"/>
    <w:rsid w:val="00C10F85"/>
    <w:rsid w:val="00C26D56"/>
    <w:rsid w:val="00C93654"/>
    <w:rsid w:val="00C94ACC"/>
    <w:rsid w:val="00CB4AAD"/>
    <w:rsid w:val="00D15430"/>
    <w:rsid w:val="00D261FC"/>
    <w:rsid w:val="00D312E2"/>
    <w:rsid w:val="00D418B8"/>
    <w:rsid w:val="00D41A86"/>
    <w:rsid w:val="00DB3462"/>
    <w:rsid w:val="00E23927"/>
    <w:rsid w:val="00E67CFD"/>
    <w:rsid w:val="00E719AF"/>
    <w:rsid w:val="00E7457E"/>
    <w:rsid w:val="00EF22B2"/>
    <w:rsid w:val="00EF75A5"/>
    <w:rsid w:val="00F10EA1"/>
    <w:rsid w:val="00F113B8"/>
    <w:rsid w:val="00F31961"/>
    <w:rsid w:val="00F678D0"/>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C900"/>
  <w15:chartTrackingRefBased/>
  <w15:docId w15:val="{4BEA2D9C-2F58-44CF-AAA6-1F5B393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193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6E193A"/>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Hyperlink">
    <w:name w:val="Hyperlink"/>
    <w:basedOn w:val="DefaultParagraphFont"/>
    <w:uiPriority w:val="99"/>
    <w:semiHidden/>
    <w:unhideWhenUsed/>
    <w:rsid w:val="008719B3"/>
    <w:rPr>
      <w:color w:val="0000FF"/>
      <w:u w:val="single"/>
    </w:rPr>
  </w:style>
  <w:style w:type="paragraph" w:customStyle="1" w:styleId="p">
    <w:name w:val="p"/>
    <w:basedOn w:val="Normal"/>
    <w:rsid w:val="00BB72C0"/>
    <w:pPr>
      <w:spacing w:before="100" w:beforeAutospacing="1" w:after="100" w:afterAutospacing="1" w:line="240" w:lineRule="auto"/>
    </w:pPr>
    <w:rPr>
      <w:rFonts w:ascii="Times New Roman" w:eastAsia="Times New Roman" w:hAnsi="Times New Roman" w:cs="Times New Roman"/>
      <w:sz w:val="24"/>
      <w:szCs w:val="24"/>
      <w:lang w:eastAsia="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574252">
      <w:bodyDiv w:val="1"/>
      <w:marLeft w:val="0"/>
      <w:marRight w:val="0"/>
      <w:marTop w:val="0"/>
      <w:marBottom w:val="0"/>
      <w:divBdr>
        <w:top w:val="none" w:sz="0" w:space="0" w:color="auto"/>
        <w:left w:val="none" w:sz="0" w:space="0" w:color="auto"/>
        <w:bottom w:val="none" w:sz="0" w:space="0" w:color="auto"/>
        <w:right w:val="none" w:sz="0" w:space="0" w:color="auto"/>
      </w:divBdr>
    </w:div>
    <w:div w:id="211369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 mansoor</dc:creator>
  <cp:keywords/>
  <dc:description/>
  <cp:lastModifiedBy>Sachin mansoor</cp:lastModifiedBy>
  <cp:revision>65</cp:revision>
  <dcterms:created xsi:type="dcterms:W3CDTF">2020-11-08T19:21:00Z</dcterms:created>
  <dcterms:modified xsi:type="dcterms:W3CDTF">2020-11-08T22:07:00Z</dcterms:modified>
</cp:coreProperties>
</file>