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62BF" w14:textId="6908ECC6" w:rsidR="005074EE" w:rsidRPr="005074EE" w:rsidRDefault="005074EE" w:rsidP="005074EE">
      <w:pPr>
        <w:rPr>
          <w:rFonts w:ascii="Arial" w:hAnsi="Arial" w:cs="Arial"/>
        </w:rPr>
      </w:pPr>
      <w:r w:rsidRPr="005074EE">
        <w:rPr>
          <w:rFonts w:ascii="Arial" w:hAnsi="Arial" w:cs="Arial"/>
        </w:rPr>
        <w:t xml:space="preserve">All intestinal surgery is classified as clean-contaminated </w:t>
      </w:r>
      <w:proofErr w:type="gramStart"/>
      <w:r w:rsidRPr="005074EE">
        <w:rPr>
          <w:rFonts w:ascii="Arial" w:hAnsi="Arial" w:cs="Arial"/>
        </w:rPr>
        <w:t>surgery</w:t>
      </w:r>
      <w:proofErr w:type="gramEnd"/>
      <w:r w:rsidRPr="005074EE">
        <w:rPr>
          <w:rFonts w:ascii="Arial" w:hAnsi="Arial" w:cs="Arial"/>
        </w:rPr>
        <w:t xml:space="preserve"> and some are clearly infected because of a peritonitis. The antibiotics regimen will therefore vary according to this classification.</w:t>
      </w:r>
    </w:p>
    <w:p w14:paraId="5A340BF5" w14:textId="77777777" w:rsidR="005074EE" w:rsidRPr="005074EE" w:rsidRDefault="005074EE" w:rsidP="005074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74EE">
        <w:rPr>
          <w:rFonts w:ascii="Arial" w:hAnsi="Arial" w:cs="Arial"/>
        </w:rPr>
        <w:t xml:space="preserve">Antibiotics: </w:t>
      </w:r>
    </w:p>
    <w:p w14:paraId="4C815805" w14:textId="7E7C51C1" w:rsidR="005074EE" w:rsidRPr="005074EE" w:rsidRDefault="005074EE" w:rsidP="005074EE">
      <w:pPr>
        <w:rPr>
          <w:rFonts w:ascii="Arial" w:hAnsi="Arial" w:cs="Arial"/>
        </w:rPr>
      </w:pPr>
      <w:r w:rsidRPr="005074EE">
        <w:rPr>
          <w:rFonts w:ascii="Arial" w:hAnsi="Arial" w:cs="Arial"/>
        </w:rPr>
        <w:t>Antibiotics: should be discontinued within 2-6 h</w:t>
      </w:r>
      <w:r>
        <w:rPr>
          <w:rFonts w:ascii="Arial" w:hAnsi="Arial" w:cs="Arial"/>
        </w:rPr>
        <w:t>ou</w:t>
      </w:r>
      <w:r w:rsidRPr="005074EE">
        <w:rPr>
          <w:rFonts w:ascii="Arial" w:hAnsi="Arial" w:cs="Arial"/>
        </w:rPr>
        <w:t>rs of surgery unless peritonitis is present</w:t>
      </w:r>
    </w:p>
    <w:p w14:paraId="191A8811" w14:textId="77777777" w:rsidR="005074EE" w:rsidRPr="005074EE" w:rsidRDefault="005074EE" w:rsidP="005074EE">
      <w:pPr>
        <w:rPr>
          <w:rFonts w:ascii="Arial" w:hAnsi="Arial" w:cs="Arial"/>
        </w:rPr>
      </w:pPr>
      <w:r w:rsidRPr="005074EE">
        <w:rPr>
          <w:rFonts w:ascii="Arial" w:hAnsi="Arial" w:cs="Arial"/>
        </w:rPr>
        <w:t>-Broad spectrum antibiotics would be utilized in this scenario to aid in the healing process.</w:t>
      </w:r>
    </w:p>
    <w:p w14:paraId="29E2BC42" w14:textId="77777777" w:rsidR="005074EE" w:rsidRPr="005074EE" w:rsidRDefault="005074EE" w:rsidP="005074EE">
      <w:pPr>
        <w:rPr>
          <w:rFonts w:ascii="Arial" w:hAnsi="Arial" w:cs="Arial"/>
        </w:rPr>
      </w:pPr>
      <w:r w:rsidRPr="005074EE">
        <w:rPr>
          <w:rFonts w:ascii="Arial" w:hAnsi="Arial" w:cs="Arial"/>
        </w:rPr>
        <w:t xml:space="preserve">Topical antibiotics such as </w:t>
      </w:r>
      <w:proofErr w:type="spellStart"/>
      <w:r w:rsidRPr="005074EE">
        <w:rPr>
          <w:rFonts w:ascii="Arial" w:hAnsi="Arial" w:cs="Arial"/>
        </w:rPr>
        <w:t>tetravet</w:t>
      </w:r>
      <w:proofErr w:type="spellEnd"/>
      <w:r w:rsidRPr="005074EE">
        <w:rPr>
          <w:rFonts w:ascii="Arial" w:hAnsi="Arial" w:cs="Arial"/>
        </w:rPr>
        <w:t xml:space="preserve"> can be used.</w:t>
      </w:r>
    </w:p>
    <w:p w14:paraId="7A5CFFC6" w14:textId="77777777" w:rsidR="005074EE" w:rsidRPr="005074EE" w:rsidRDefault="005074EE" w:rsidP="005074EE">
      <w:pPr>
        <w:rPr>
          <w:rFonts w:ascii="Arial" w:hAnsi="Arial" w:cs="Arial"/>
        </w:rPr>
      </w:pPr>
      <w:r w:rsidRPr="005074EE">
        <w:rPr>
          <w:rFonts w:ascii="Arial" w:hAnsi="Arial" w:cs="Arial"/>
        </w:rPr>
        <w:t>Procaine penicillin G and Oxytetracycline can also be used</w:t>
      </w:r>
    </w:p>
    <w:p w14:paraId="5CCD39ED" w14:textId="13DA60D3" w:rsidR="005074EE" w:rsidRPr="005074EE" w:rsidRDefault="005074EE" w:rsidP="005074EE">
      <w:pPr>
        <w:rPr>
          <w:rFonts w:ascii="Arial" w:hAnsi="Arial" w:cs="Arial"/>
        </w:rPr>
      </w:pPr>
      <w:r w:rsidRPr="005074EE">
        <w:rPr>
          <w:rFonts w:ascii="Arial" w:hAnsi="Arial" w:cs="Arial"/>
        </w:rPr>
        <w:t>-</w:t>
      </w:r>
      <w:r>
        <w:rPr>
          <w:rFonts w:ascii="Arial" w:hAnsi="Arial" w:cs="Arial"/>
        </w:rPr>
        <w:t>Procaine penicillin G</w:t>
      </w:r>
      <w:r w:rsidRPr="005074EE">
        <w:rPr>
          <w:rFonts w:ascii="Arial" w:hAnsi="Arial" w:cs="Arial"/>
        </w:rPr>
        <w:t>:</w:t>
      </w:r>
    </w:p>
    <w:p w14:paraId="4834219F" w14:textId="77777777" w:rsidR="005074EE" w:rsidRPr="005074EE" w:rsidRDefault="005074EE" w:rsidP="005074EE">
      <w:pPr>
        <w:rPr>
          <w:rFonts w:ascii="Arial" w:hAnsi="Arial" w:cs="Arial"/>
        </w:rPr>
      </w:pPr>
      <w:r w:rsidRPr="005074EE">
        <w:rPr>
          <w:rFonts w:ascii="Arial" w:hAnsi="Arial" w:cs="Arial"/>
        </w:rPr>
        <w:t>The FDA approved label dose is 1ml\100lbs of body weight, given once a day, intramuscularly (no more than 10ml per injection site). The treatment duration tends to vary between brands, ranging from 4-7 consecutive days.</w:t>
      </w:r>
    </w:p>
    <w:p w14:paraId="12FAB984" w14:textId="77777777" w:rsidR="005074EE" w:rsidRPr="005074EE" w:rsidRDefault="005074EE" w:rsidP="005074EE">
      <w:pPr>
        <w:rPr>
          <w:rFonts w:ascii="Arial" w:hAnsi="Arial" w:cs="Arial"/>
        </w:rPr>
      </w:pPr>
    </w:p>
    <w:p w14:paraId="37ABADE2" w14:textId="77777777" w:rsidR="005074EE" w:rsidRPr="005074EE" w:rsidRDefault="005074EE" w:rsidP="005074E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074EE">
        <w:rPr>
          <w:rFonts w:ascii="Arial" w:hAnsi="Arial" w:cs="Arial"/>
        </w:rPr>
        <w:t>NSAIDs:</w:t>
      </w:r>
    </w:p>
    <w:p w14:paraId="503A8207" w14:textId="42B10D38" w:rsidR="005074EE" w:rsidRPr="005074EE" w:rsidRDefault="005074EE" w:rsidP="005074EE">
      <w:pPr>
        <w:rPr>
          <w:rFonts w:ascii="Arial" w:hAnsi="Arial" w:cs="Arial"/>
        </w:rPr>
      </w:pPr>
      <w:r w:rsidRPr="005074EE">
        <w:rPr>
          <w:rFonts w:ascii="Arial" w:hAnsi="Arial" w:cs="Arial"/>
        </w:rPr>
        <w:t>-Non-Steroidal Anti-Inflammatory drugs (NSAIDs) are utilized in an attempt to bring about the reduction of any inflammation present as well as aid in proper healing of the wound after surgery</w:t>
      </w:r>
    </w:p>
    <w:p w14:paraId="6F9B38F5" w14:textId="77777777" w:rsidR="005074EE" w:rsidRPr="005074EE" w:rsidRDefault="005074EE" w:rsidP="005074EE">
      <w:pPr>
        <w:rPr>
          <w:rFonts w:ascii="Arial" w:hAnsi="Arial" w:cs="Arial"/>
        </w:rPr>
      </w:pPr>
      <w:proofErr w:type="spellStart"/>
      <w:r w:rsidRPr="005074EE">
        <w:rPr>
          <w:rFonts w:ascii="Arial" w:hAnsi="Arial" w:cs="Arial"/>
        </w:rPr>
        <w:t>Eg.</w:t>
      </w:r>
      <w:proofErr w:type="spellEnd"/>
      <w:r w:rsidRPr="005074EE">
        <w:rPr>
          <w:rFonts w:ascii="Arial" w:hAnsi="Arial" w:cs="Arial"/>
        </w:rPr>
        <w:t xml:space="preserve"> Flunixin meglumine and Meloxicam. </w:t>
      </w:r>
    </w:p>
    <w:p w14:paraId="5ADF001B" w14:textId="1D54FEC1" w:rsidR="005074EE" w:rsidRPr="005074EE" w:rsidRDefault="005074EE" w:rsidP="005074EE">
      <w:pPr>
        <w:rPr>
          <w:rFonts w:ascii="Arial" w:hAnsi="Arial" w:cs="Arial"/>
        </w:rPr>
      </w:pPr>
      <w:r w:rsidRPr="005074EE">
        <w:rPr>
          <w:rFonts w:ascii="Arial" w:hAnsi="Arial" w:cs="Arial"/>
        </w:rPr>
        <w:t>(Analgesics: should be provided as required)</w:t>
      </w:r>
    </w:p>
    <w:p w14:paraId="3813EFC4" w14:textId="55303A79" w:rsidR="005074EE" w:rsidRPr="005074EE" w:rsidRDefault="00C95849" w:rsidP="005074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074EE" w:rsidRPr="005074EE">
        <w:rPr>
          <w:rFonts w:ascii="Arial" w:hAnsi="Arial" w:cs="Arial"/>
        </w:rPr>
        <w:t>- Flunixin meglumine</w:t>
      </w:r>
    </w:p>
    <w:p w14:paraId="49FB4173" w14:textId="60BDEAAF" w:rsidR="005074EE" w:rsidRPr="005074EE" w:rsidRDefault="005074EE" w:rsidP="005074EE">
      <w:pPr>
        <w:rPr>
          <w:rFonts w:ascii="Arial" w:hAnsi="Arial" w:cs="Arial"/>
        </w:rPr>
      </w:pPr>
      <w:r w:rsidRPr="005074EE">
        <w:rPr>
          <w:rFonts w:ascii="Arial" w:hAnsi="Arial" w:cs="Arial"/>
        </w:rPr>
        <w:t xml:space="preserve">Cattle: For use in acute inflammatory conditions, the recommended dose rate is 2.2 mg flunixin/kg bodyweight equivalent to 2 ml per 45 kg bodyweight. Repeat as necessary at </w:t>
      </w:r>
      <w:proofErr w:type="gramStart"/>
      <w:r w:rsidRPr="005074EE">
        <w:rPr>
          <w:rFonts w:ascii="Arial" w:hAnsi="Arial" w:cs="Arial"/>
        </w:rPr>
        <w:t>24 hour</w:t>
      </w:r>
      <w:proofErr w:type="gramEnd"/>
      <w:r w:rsidRPr="005074EE">
        <w:rPr>
          <w:rFonts w:ascii="Arial" w:hAnsi="Arial" w:cs="Arial"/>
        </w:rPr>
        <w:t xml:space="preserve"> intervals for up to 5 consecutive days.</w:t>
      </w:r>
    </w:p>
    <w:p w14:paraId="008A280A" w14:textId="70E11ABB" w:rsidR="005074EE" w:rsidRPr="005074EE" w:rsidRDefault="005074EE" w:rsidP="005074EE">
      <w:pPr>
        <w:rPr>
          <w:rFonts w:ascii="Arial" w:hAnsi="Arial" w:cs="Arial"/>
        </w:rPr>
      </w:pPr>
      <w:r w:rsidRPr="005074EE">
        <w:rPr>
          <w:rFonts w:ascii="Arial" w:hAnsi="Arial" w:cs="Arial"/>
        </w:rPr>
        <w:t>Pigs: For use in pigs, the recommended dose rate is 2.2 mg flunixin/kg bodyweight equivalent to 2 ml per 45 kg bodyweight once by intramuscular injection. Flunixin Injection should be administered as adjunctive therapy in conjunction with a suitable course of antibacterial therapy.</w:t>
      </w:r>
    </w:p>
    <w:p w14:paraId="0C3B7D88" w14:textId="2FA0E894" w:rsidR="00A52E63" w:rsidRDefault="005074EE" w:rsidP="005074EE">
      <w:pPr>
        <w:rPr>
          <w:rFonts w:ascii="Arial" w:hAnsi="Arial" w:cs="Arial"/>
        </w:rPr>
      </w:pPr>
      <w:r w:rsidRPr="005074EE">
        <w:rPr>
          <w:rFonts w:ascii="Arial" w:hAnsi="Arial" w:cs="Arial"/>
        </w:rPr>
        <w:t xml:space="preserve">Horses: For use in equine colic, the recommended dose rate is 1.1 mg flunixin/kg bodyweight equivalent to 1 ml per 45 kg bodyweight. Treatment may be repeated once or twice if colic recurs. For use in </w:t>
      </w:r>
      <w:proofErr w:type="spellStart"/>
      <w:r w:rsidRPr="005074EE">
        <w:rPr>
          <w:rFonts w:ascii="Arial" w:hAnsi="Arial" w:cs="Arial"/>
        </w:rPr>
        <w:t>musculo</w:t>
      </w:r>
      <w:proofErr w:type="spellEnd"/>
      <w:r w:rsidRPr="005074EE">
        <w:rPr>
          <w:rFonts w:ascii="Arial" w:hAnsi="Arial" w:cs="Arial"/>
        </w:rPr>
        <w:t>-skeletal disorders, the recommended dose rate is 1.1 mg flunixin/kg bodyweight equivalent to 1 ml per 45 kg bodyweight, once daily for up to 5 days according to clinical response.</w:t>
      </w:r>
    </w:p>
    <w:p w14:paraId="4B07450A" w14:textId="0295788D" w:rsidR="00C95849" w:rsidRDefault="00C95849" w:rsidP="005074EE">
      <w:pPr>
        <w:rPr>
          <w:rFonts w:ascii="Arial" w:hAnsi="Arial" w:cs="Arial"/>
        </w:rPr>
      </w:pPr>
    </w:p>
    <w:p w14:paraId="3B3E7384" w14:textId="1C0ED7FA" w:rsidR="00C95849" w:rsidRPr="00C95849" w:rsidRDefault="00C95849" w:rsidP="00C9584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Meloxicam</w:t>
      </w:r>
    </w:p>
    <w:p w14:paraId="530A9505" w14:textId="77777777" w:rsidR="00C95849" w:rsidRDefault="00C95849" w:rsidP="005074EE">
      <w:pPr>
        <w:rPr>
          <w:rFonts w:ascii="Arial" w:hAnsi="Arial" w:cs="Arial"/>
        </w:rPr>
      </w:pPr>
      <w:r w:rsidRPr="00C95849">
        <w:rPr>
          <w:rFonts w:ascii="Arial" w:hAnsi="Arial" w:cs="Arial"/>
        </w:rPr>
        <w:t>Cattle: Single subcutaneous or intravenous injection at a dose of 0.5 mg meloxicam/kg body weight (</w:t>
      </w:r>
      <w:proofErr w:type="gramStart"/>
      <w:r w:rsidRPr="00C95849">
        <w:rPr>
          <w:rFonts w:ascii="Arial" w:hAnsi="Arial" w:cs="Arial"/>
        </w:rPr>
        <w:t>i.e.</w:t>
      </w:r>
      <w:proofErr w:type="gramEnd"/>
      <w:r w:rsidRPr="00C95849">
        <w:rPr>
          <w:rFonts w:ascii="Arial" w:hAnsi="Arial" w:cs="Arial"/>
        </w:rPr>
        <w:t xml:space="preserve"> 10.0 ml/100 kg body weight) in combination with antibiotic therapy or with oral re-hydration therapy, as appropriate. </w:t>
      </w:r>
    </w:p>
    <w:p w14:paraId="253BACC1" w14:textId="77777777" w:rsidR="00C95849" w:rsidRDefault="00C95849" w:rsidP="005074EE">
      <w:pPr>
        <w:rPr>
          <w:rFonts w:ascii="Arial" w:hAnsi="Arial" w:cs="Arial"/>
        </w:rPr>
      </w:pPr>
      <w:r w:rsidRPr="00C95849">
        <w:rPr>
          <w:rFonts w:ascii="Arial" w:hAnsi="Arial" w:cs="Arial"/>
        </w:rPr>
        <w:lastRenderedPageBreak/>
        <w:t>Pigs: Locomotor disorders: Single intramuscular injection at a dosage of 0.4 mg meloxicam/kg body weight (</w:t>
      </w:r>
      <w:proofErr w:type="gramStart"/>
      <w:r w:rsidRPr="00C95849">
        <w:rPr>
          <w:rFonts w:ascii="Arial" w:hAnsi="Arial" w:cs="Arial"/>
        </w:rPr>
        <w:t>i.e.</w:t>
      </w:r>
      <w:proofErr w:type="gramEnd"/>
      <w:r w:rsidRPr="00C95849">
        <w:rPr>
          <w:rFonts w:ascii="Arial" w:hAnsi="Arial" w:cs="Arial"/>
        </w:rPr>
        <w:t xml:space="preserve"> 2.0 ml/25 kg body weight). If required, a second administration of meloxicam can be given after 24 hours. </w:t>
      </w:r>
    </w:p>
    <w:p w14:paraId="533429FD" w14:textId="3B258A45" w:rsidR="00C95849" w:rsidRPr="005074EE" w:rsidRDefault="00C95849" w:rsidP="005074EE">
      <w:pPr>
        <w:rPr>
          <w:rFonts w:ascii="Arial" w:hAnsi="Arial" w:cs="Arial"/>
        </w:rPr>
      </w:pPr>
      <w:r w:rsidRPr="00C95849">
        <w:rPr>
          <w:rFonts w:ascii="Arial" w:hAnsi="Arial" w:cs="Arial"/>
        </w:rPr>
        <w:t>Reduction of post-operative pain: Single intramuscular injection at a dosage of 0.4 mg meloxicam/kg body weight (i.e. 0.4 ml/5 kg body weight) before surgery</w:t>
      </w:r>
      <w:r>
        <w:t>.</w:t>
      </w:r>
    </w:p>
    <w:sectPr w:rsidR="00C95849" w:rsidRPr="0050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2EAA"/>
    <w:multiLevelType w:val="hybridMultilevel"/>
    <w:tmpl w:val="4D3EA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31381"/>
    <w:multiLevelType w:val="hybridMultilevel"/>
    <w:tmpl w:val="BECACCAC"/>
    <w:lvl w:ilvl="0" w:tplc="0F720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EE"/>
    <w:rsid w:val="005074EE"/>
    <w:rsid w:val="00A52E63"/>
    <w:rsid w:val="00C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6AAE2"/>
  <w15:chartTrackingRefBased/>
  <w15:docId w15:val="{5A5D4D21-4C39-4B3D-8978-77592DF3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melissa.lutchman1</dc:creator>
  <cp:keywords/>
  <dc:description/>
  <cp:lastModifiedBy>melissa.lutchman1</cp:lastModifiedBy>
  <cp:revision>2</cp:revision>
  <dcterms:created xsi:type="dcterms:W3CDTF">2021-11-08T13:58:00Z</dcterms:created>
  <dcterms:modified xsi:type="dcterms:W3CDTF">2021-11-08T14:09:00Z</dcterms:modified>
</cp:coreProperties>
</file>