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E14D" w14:textId="4304EE05" w:rsidR="006D465E" w:rsidRPr="006D465E" w:rsidRDefault="006D465E" w:rsidP="006D465E">
      <w:pPr>
        <w:ind w:firstLine="0"/>
        <w:rPr>
          <w:b/>
          <w:bCs/>
          <w:i/>
          <w:iCs/>
        </w:rPr>
      </w:pPr>
      <w:r w:rsidRPr="006D465E">
        <w:rPr>
          <w:b/>
          <w:bCs/>
          <w:i/>
          <w:iCs/>
        </w:rPr>
        <w:t xml:space="preserve">Conjunto de </w:t>
      </w:r>
      <w:r w:rsidR="00E45B57">
        <w:rPr>
          <w:b/>
          <w:bCs/>
          <w:i/>
          <w:iCs/>
        </w:rPr>
        <w:t>E</w:t>
      </w:r>
      <w:r w:rsidRPr="006D465E">
        <w:rPr>
          <w:b/>
          <w:bCs/>
          <w:i/>
          <w:iCs/>
        </w:rPr>
        <w:t>ntidades Préstamo</w:t>
      </w:r>
    </w:p>
    <w:p w14:paraId="3EB31101" w14:textId="14D94508" w:rsidR="006D465E" w:rsidRDefault="006D465E" w:rsidP="006D465E">
      <w:pPr>
        <w:ind w:firstLine="0"/>
      </w:pPr>
      <w:r>
        <w:t>“Podría representar el conjunto de todos los préstamos concedidos por el banco particular.”</w:t>
      </w:r>
    </w:p>
    <w:p w14:paraId="48181704" w14:textId="76A01885" w:rsidR="006D465E" w:rsidRDefault="006D465E" w:rsidP="006D465E">
      <w:pPr>
        <w:ind w:firstLine="0"/>
      </w:pPr>
      <w:r>
        <w:t>(Silberschatz, A., Korth, H. F., Sudarshan, S., Pérez, F. S., &amp; Fernández, L. G. 2002, pág. 19).</w:t>
      </w:r>
    </w:p>
    <w:sectPr w:rsidR="006D465E" w:rsidSect="00BD0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5E"/>
    <w:rsid w:val="006D465E"/>
    <w:rsid w:val="00BD05F3"/>
    <w:rsid w:val="00E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0834"/>
  <w15:chartTrackingRefBased/>
  <w15:docId w15:val="{03D0AF76-4999-4CC5-8EB0-7BED030E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6D465E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3</cp:revision>
  <dcterms:created xsi:type="dcterms:W3CDTF">2022-03-07T00:58:00Z</dcterms:created>
  <dcterms:modified xsi:type="dcterms:W3CDTF">2022-03-07T01:04:00Z</dcterms:modified>
</cp:coreProperties>
</file>