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B86E" w14:textId="666142C7" w:rsidR="00722855" w:rsidRPr="008D1C54" w:rsidRDefault="00722855" w:rsidP="00722855">
      <w:pPr>
        <w:ind w:firstLine="0"/>
        <w:rPr>
          <w:b/>
          <w:bCs/>
          <w:i/>
          <w:iCs/>
        </w:rPr>
      </w:pPr>
      <w:r w:rsidRPr="008D1C54">
        <w:rPr>
          <w:b/>
          <w:bCs/>
          <w:i/>
          <w:iCs/>
        </w:rPr>
        <w:t>Multivalor</w:t>
      </w:r>
    </w:p>
    <w:p w14:paraId="1D7D5EFC" w14:textId="513B085A" w:rsidR="00537E79" w:rsidRDefault="00722855" w:rsidP="00537E79">
      <w:pPr>
        <w:ind w:firstLine="0"/>
      </w:pPr>
      <w:r>
        <w:t>“Puede tener límites superior e inferior para restringir el número de valores permitidos para cada entidad individual. Por ejemplo, el atributo Colores de un coche puede tener entre uno y tres valores, si asumimos</w:t>
      </w:r>
      <w:r w:rsidR="00537E79">
        <w:t xml:space="preserve"> </w:t>
      </w:r>
      <w:r>
        <w:t>que</w:t>
      </w:r>
      <w:r w:rsidR="00537E79">
        <w:t xml:space="preserve"> </w:t>
      </w:r>
      <w:r>
        <w:t>un</w:t>
      </w:r>
      <w:r w:rsidR="00537E79">
        <w:t xml:space="preserve"> </w:t>
      </w:r>
      <w:r>
        <w:t>coche</w:t>
      </w:r>
      <w:r w:rsidR="00537E79">
        <w:t xml:space="preserve"> </w:t>
      </w:r>
      <w:r>
        <w:t>puede</w:t>
      </w:r>
      <w:r w:rsidR="00537E79">
        <w:t xml:space="preserve"> </w:t>
      </w:r>
      <w:r>
        <w:t>tener</w:t>
      </w:r>
      <w:r w:rsidR="00537E79">
        <w:t xml:space="preserve"> </w:t>
      </w:r>
      <w:r>
        <w:t>tres</w:t>
      </w:r>
      <w:r w:rsidR="00537E79">
        <w:t xml:space="preserve"> </w:t>
      </w:r>
      <w:r>
        <w:t>colores</w:t>
      </w:r>
      <w:r w:rsidR="00537E79">
        <w:t xml:space="preserve"> </w:t>
      </w:r>
      <w:r>
        <w:t>a</w:t>
      </w:r>
      <w:r w:rsidR="00537E79">
        <w:t xml:space="preserve"> </w:t>
      </w:r>
      <w:r>
        <w:t>lo</w:t>
      </w:r>
      <w:r w:rsidR="00537E79">
        <w:t xml:space="preserve"> </w:t>
      </w:r>
      <w:r>
        <w:t>sumo”</w:t>
      </w:r>
    </w:p>
    <w:p w14:paraId="60BC46ED" w14:textId="64283550" w:rsidR="00537E79" w:rsidRPr="00537E79" w:rsidRDefault="00537E79" w:rsidP="00537E79">
      <w:pPr>
        <w:ind w:firstLine="0"/>
      </w:pPr>
      <w:r w:rsidRPr="00537E79">
        <w:t xml:space="preserve">(Elmasri &amp; B. Navathe, 2007, pág. </w:t>
      </w:r>
      <w:r>
        <w:t>57</w:t>
      </w:r>
      <w:r w:rsidRPr="00537E79">
        <w:t>)</w:t>
      </w:r>
      <w:r>
        <w:t>.</w:t>
      </w:r>
    </w:p>
    <w:sectPr w:rsidR="00537E79" w:rsidRPr="00537E79" w:rsidSect="007228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55"/>
    <w:rsid w:val="00537E79"/>
    <w:rsid w:val="00722855"/>
    <w:rsid w:val="008D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1D4A8"/>
  <w15:chartTrackingRefBased/>
  <w15:docId w15:val="{7B32E439-0EF9-4C90-871A-CEA3D9F9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APA"/>
    <w:qFormat/>
    <w:rsid w:val="00722855"/>
    <w:pPr>
      <w:spacing w:line="48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20560339 -ALBERTO CORTES LAUREL</dc:creator>
  <cp:keywords/>
  <dc:description/>
  <cp:lastModifiedBy>20560339 -ALBERTO CORTES LAUREL</cp:lastModifiedBy>
  <cp:revision>2</cp:revision>
  <dcterms:created xsi:type="dcterms:W3CDTF">2022-03-06T06:37:00Z</dcterms:created>
  <dcterms:modified xsi:type="dcterms:W3CDTF">2022-03-07T00:37:00Z</dcterms:modified>
</cp:coreProperties>
</file>