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0253" w14:textId="37FF175B" w:rsidR="00903F75" w:rsidRPr="009600D5" w:rsidRDefault="00000000">
      <w:pPr>
        <w:jc w:val="center"/>
        <w:rPr>
          <w:rFonts w:ascii="Times New Roman" w:eastAsia="Times New Roman" w:hAnsi="Times New Roman" w:cs="Times New Roman"/>
          <w:b/>
          <w:sz w:val="32"/>
          <w:szCs w:val="32"/>
        </w:rPr>
      </w:pPr>
      <w:r w:rsidRPr="009600D5">
        <w:rPr>
          <w:rFonts w:ascii="Times New Roman" w:eastAsia="Times New Roman" w:hAnsi="Times New Roman" w:cs="Times New Roman"/>
          <w:b/>
          <w:sz w:val="32"/>
          <w:szCs w:val="32"/>
        </w:rPr>
        <w:t xml:space="preserve">Table showing Drugs </w:t>
      </w:r>
    </w:p>
    <w:tbl>
      <w:tblPr>
        <w:tblStyle w:val="GridTable7Colorful-Accent1"/>
        <w:tblW w:w="11820" w:type="dxa"/>
        <w:tblLayout w:type="fixed"/>
        <w:tblLook w:val="0600" w:firstRow="0" w:lastRow="0" w:firstColumn="0" w:lastColumn="0" w:noHBand="1" w:noVBand="1"/>
      </w:tblPr>
      <w:tblGrid>
        <w:gridCol w:w="1560"/>
        <w:gridCol w:w="2295"/>
        <w:gridCol w:w="2670"/>
        <w:gridCol w:w="1965"/>
        <w:gridCol w:w="1725"/>
        <w:gridCol w:w="1605"/>
      </w:tblGrid>
      <w:tr w:rsidR="009600D5" w14:paraId="7B7EF8D9" w14:textId="77777777" w:rsidTr="009600D5">
        <w:trPr>
          <w:trHeight w:val="696"/>
        </w:trPr>
        <w:tc>
          <w:tcPr>
            <w:tcW w:w="1560" w:type="dxa"/>
            <w:shd w:val="clear" w:color="auto" w:fill="C6D9F1" w:themeFill="text2" w:themeFillTint="33"/>
          </w:tcPr>
          <w:p w14:paraId="6F531885" w14:textId="77777777" w:rsidR="009600D5" w:rsidRPr="009600D5" w:rsidRDefault="009600D5">
            <w:pPr>
              <w:spacing w:before="220"/>
              <w:jc w:val="center"/>
              <w:rPr>
                <w:rFonts w:ascii="Times New Roman" w:eastAsia="Times New Roman" w:hAnsi="Times New Roman" w:cs="Times New Roman"/>
                <w:b/>
                <w:sz w:val="24"/>
                <w:szCs w:val="24"/>
              </w:rPr>
            </w:pPr>
            <w:r w:rsidRPr="009600D5">
              <w:rPr>
                <w:rFonts w:ascii="Times New Roman" w:eastAsia="Times New Roman" w:hAnsi="Times New Roman" w:cs="Times New Roman"/>
                <w:b/>
                <w:sz w:val="24"/>
                <w:szCs w:val="24"/>
              </w:rPr>
              <w:t>Drug</w:t>
            </w:r>
          </w:p>
        </w:tc>
        <w:tc>
          <w:tcPr>
            <w:tcW w:w="2295" w:type="dxa"/>
            <w:shd w:val="clear" w:color="auto" w:fill="C6D9F1" w:themeFill="text2" w:themeFillTint="33"/>
          </w:tcPr>
          <w:p w14:paraId="7FD76B4A" w14:textId="77777777" w:rsidR="009600D5" w:rsidRPr="009600D5" w:rsidRDefault="009600D5">
            <w:pPr>
              <w:spacing w:before="220"/>
              <w:jc w:val="center"/>
              <w:rPr>
                <w:rFonts w:ascii="Times New Roman" w:eastAsia="Times New Roman" w:hAnsi="Times New Roman" w:cs="Times New Roman"/>
                <w:b/>
                <w:sz w:val="24"/>
                <w:szCs w:val="24"/>
              </w:rPr>
            </w:pPr>
            <w:r w:rsidRPr="009600D5">
              <w:rPr>
                <w:rFonts w:ascii="Times New Roman" w:eastAsia="Times New Roman" w:hAnsi="Times New Roman" w:cs="Times New Roman"/>
                <w:b/>
                <w:sz w:val="24"/>
                <w:szCs w:val="24"/>
              </w:rPr>
              <w:t>Uses</w:t>
            </w:r>
          </w:p>
        </w:tc>
        <w:tc>
          <w:tcPr>
            <w:tcW w:w="2670" w:type="dxa"/>
            <w:shd w:val="clear" w:color="auto" w:fill="C6D9F1" w:themeFill="text2" w:themeFillTint="33"/>
          </w:tcPr>
          <w:p w14:paraId="063BE0E2" w14:textId="77777777" w:rsidR="009600D5" w:rsidRPr="009600D5" w:rsidRDefault="009600D5">
            <w:pPr>
              <w:spacing w:before="220"/>
              <w:jc w:val="center"/>
              <w:rPr>
                <w:rFonts w:ascii="Times New Roman" w:eastAsia="Times New Roman" w:hAnsi="Times New Roman" w:cs="Times New Roman"/>
                <w:b/>
                <w:sz w:val="24"/>
                <w:szCs w:val="24"/>
              </w:rPr>
            </w:pPr>
            <w:r w:rsidRPr="009600D5">
              <w:rPr>
                <w:rFonts w:ascii="Times New Roman" w:eastAsia="Times New Roman" w:hAnsi="Times New Roman" w:cs="Times New Roman"/>
                <w:b/>
                <w:sz w:val="24"/>
                <w:szCs w:val="24"/>
              </w:rPr>
              <w:t>Contraindications</w:t>
            </w:r>
          </w:p>
        </w:tc>
        <w:tc>
          <w:tcPr>
            <w:tcW w:w="1965" w:type="dxa"/>
            <w:shd w:val="clear" w:color="auto" w:fill="C6D9F1" w:themeFill="text2" w:themeFillTint="33"/>
          </w:tcPr>
          <w:p w14:paraId="422F0043" w14:textId="77777777" w:rsidR="009600D5" w:rsidRPr="009600D5" w:rsidRDefault="009600D5">
            <w:pPr>
              <w:spacing w:before="220"/>
              <w:jc w:val="center"/>
              <w:rPr>
                <w:rFonts w:ascii="Times New Roman" w:eastAsia="Times New Roman" w:hAnsi="Times New Roman" w:cs="Times New Roman"/>
                <w:b/>
                <w:sz w:val="24"/>
                <w:szCs w:val="24"/>
              </w:rPr>
            </w:pPr>
            <w:r w:rsidRPr="009600D5">
              <w:rPr>
                <w:rFonts w:ascii="Times New Roman" w:eastAsia="Times New Roman" w:hAnsi="Times New Roman" w:cs="Times New Roman"/>
                <w:b/>
                <w:sz w:val="24"/>
                <w:szCs w:val="24"/>
              </w:rPr>
              <w:t>Adverse Effects</w:t>
            </w:r>
          </w:p>
        </w:tc>
        <w:tc>
          <w:tcPr>
            <w:tcW w:w="1725" w:type="dxa"/>
            <w:shd w:val="clear" w:color="auto" w:fill="C6D9F1" w:themeFill="text2" w:themeFillTint="33"/>
          </w:tcPr>
          <w:p w14:paraId="2029F318" w14:textId="77777777" w:rsidR="009600D5" w:rsidRPr="009600D5" w:rsidRDefault="009600D5">
            <w:pPr>
              <w:spacing w:before="220"/>
              <w:jc w:val="center"/>
              <w:rPr>
                <w:rFonts w:ascii="Times New Roman" w:eastAsia="Times New Roman" w:hAnsi="Times New Roman" w:cs="Times New Roman"/>
                <w:b/>
                <w:sz w:val="24"/>
                <w:szCs w:val="24"/>
              </w:rPr>
            </w:pPr>
            <w:r w:rsidRPr="009600D5">
              <w:rPr>
                <w:rFonts w:ascii="Times New Roman" w:eastAsia="Times New Roman" w:hAnsi="Times New Roman" w:cs="Times New Roman"/>
                <w:b/>
                <w:sz w:val="24"/>
                <w:szCs w:val="24"/>
              </w:rPr>
              <w:t>Concentration &amp; Doses</w:t>
            </w:r>
          </w:p>
        </w:tc>
        <w:tc>
          <w:tcPr>
            <w:tcW w:w="1605" w:type="dxa"/>
            <w:shd w:val="clear" w:color="auto" w:fill="C6D9F1" w:themeFill="text2" w:themeFillTint="33"/>
          </w:tcPr>
          <w:p w14:paraId="045F90A7" w14:textId="77777777" w:rsidR="009600D5" w:rsidRPr="009600D5" w:rsidRDefault="009600D5">
            <w:pPr>
              <w:spacing w:before="220"/>
              <w:jc w:val="center"/>
              <w:rPr>
                <w:rFonts w:ascii="Times New Roman" w:eastAsia="Times New Roman" w:hAnsi="Times New Roman" w:cs="Times New Roman"/>
                <w:b/>
                <w:sz w:val="24"/>
                <w:szCs w:val="24"/>
              </w:rPr>
            </w:pPr>
            <w:r w:rsidRPr="009600D5">
              <w:rPr>
                <w:rFonts w:ascii="Times New Roman" w:eastAsia="Times New Roman" w:hAnsi="Times New Roman" w:cs="Times New Roman"/>
                <w:b/>
                <w:sz w:val="24"/>
                <w:szCs w:val="24"/>
              </w:rPr>
              <w:t>Withdrawal Period</w:t>
            </w:r>
          </w:p>
        </w:tc>
      </w:tr>
      <w:tr w:rsidR="009600D5" w14:paraId="3484F21A" w14:textId="77777777" w:rsidTr="009600D5">
        <w:trPr>
          <w:trHeight w:val="2690"/>
        </w:trPr>
        <w:tc>
          <w:tcPr>
            <w:tcW w:w="1560" w:type="dxa"/>
          </w:tcPr>
          <w:p w14:paraId="511D84AF" w14:textId="77777777" w:rsidR="009600D5" w:rsidRDefault="009600D5">
            <w:pPr>
              <w:spacing w:before="220"/>
              <w:jc w:val="center"/>
              <w:rPr>
                <w:rFonts w:ascii="Times New Roman" w:eastAsia="Times New Roman" w:hAnsi="Times New Roman" w:cs="Times New Roman"/>
                <w:b/>
              </w:rPr>
            </w:pPr>
            <w:r>
              <w:rPr>
                <w:rFonts w:ascii="Times New Roman" w:eastAsia="Times New Roman" w:hAnsi="Times New Roman" w:cs="Times New Roman"/>
                <w:b/>
              </w:rPr>
              <w:t>Ketamine</w:t>
            </w:r>
          </w:p>
          <w:p w14:paraId="7477FE1F" w14:textId="7DD11D25" w:rsidR="009600D5" w:rsidRDefault="009600D5">
            <w:pPr>
              <w:spacing w:before="220"/>
              <w:jc w:val="center"/>
              <w:rPr>
                <w:rFonts w:ascii="Times New Roman" w:eastAsia="Times New Roman" w:hAnsi="Times New Roman" w:cs="Times New Roman"/>
                <w:b/>
              </w:rPr>
            </w:pPr>
          </w:p>
        </w:tc>
        <w:tc>
          <w:tcPr>
            <w:tcW w:w="2295" w:type="dxa"/>
          </w:tcPr>
          <w:p w14:paraId="158656D0" w14:textId="77777777" w:rsidR="009600D5" w:rsidRDefault="009600D5">
            <w:pPr>
              <w:spacing w:before="200"/>
              <w:jc w:val="center"/>
              <w:rPr>
                <w:rFonts w:ascii="Times New Roman" w:eastAsia="Times New Roman" w:hAnsi="Times New Roman" w:cs="Times New Roman"/>
              </w:rPr>
            </w:pPr>
            <w:r>
              <w:rPr>
                <w:rFonts w:ascii="Times New Roman" w:eastAsia="Times New Roman" w:hAnsi="Times New Roman" w:cs="Times New Roman"/>
              </w:rPr>
              <w:t xml:space="preserve">Used to achieve general </w:t>
            </w:r>
            <w:proofErr w:type="spellStart"/>
            <w:r>
              <w:rPr>
                <w:rFonts w:ascii="Times New Roman" w:eastAsia="Times New Roman" w:hAnsi="Times New Roman" w:cs="Times New Roman"/>
              </w:rPr>
              <w:t>anaesthesia</w:t>
            </w:r>
            <w:proofErr w:type="spellEnd"/>
            <w:r>
              <w:rPr>
                <w:rFonts w:ascii="Times New Roman" w:eastAsia="Times New Roman" w:hAnsi="Times New Roman" w:cs="Times New Roman"/>
              </w:rPr>
              <w:t xml:space="preserve"> during surgery</w:t>
            </w:r>
          </w:p>
        </w:tc>
        <w:tc>
          <w:tcPr>
            <w:tcW w:w="2670" w:type="dxa"/>
          </w:tcPr>
          <w:p w14:paraId="5DBD1744" w14:textId="77777777" w:rsidR="009600D5" w:rsidRDefault="009600D5">
            <w:pPr>
              <w:spacing w:before="200"/>
              <w:rPr>
                <w:rFonts w:ascii="Times New Roman" w:eastAsia="Times New Roman" w:hAnsi="Times New Roman" w:cs="Times New Roman"/>
              </w:rPr>
            </w:pPr>
            <w:r>
              <w:rPr>
                <w:rFonts w:ascii="Times New Roman" w:eastAsia="Times New Roman" w:hAnsi="Times New Roman" w:cs="Times New Roman"/>
              </w:rPr>
              <w:t>Use in patients with significant hypertension, heart failure, and arterial aneurysms could be dangerous. Should not be used alone because it doesn’t cause muscle relaxation. Don’t use in animals with seizures</w:t>
            </w:r>
          </w:p>
        </w:tc>
        <w:tc>
          <w:tcPr>
            <w:tcW w:w="1965" w:type="dxa"/>
          </w:tcPr>
          <w:p w14:paraId="3A328443" w14:textId="77777777" w:rsidR="009600D5" w:rsidRDefault="009600D5">
            <w:pPr>
              <w:spacing w:before="200" w:after="160" w:line="256" w:lineRule="auto"/>
              <w:rPr>
                <w:rFonts w:ascii="Times New Roman" w:eastAsia="Times New Roman" w:hAnsi="Times New Roman" w:cs="Times New Roman"/>
              </w:rPr>
            </w:pPr>
            <w:r>
              <w:rPr>
                <w:rFonts w:ascii="Times New Roman" w:eastAsia="Times New Roman" w:hAnsi="Times New Roman" w:cs="Times New Roman"/>
              </w:rPr>
              <w:t>Inability to move, rigid muscles; high body temperature; fast heartbeat; convulsions; coma and ‘near death’ experiences; death</w:t>
            </w:r>
          </w:p>
        </w:tc>
        <w:tc>
          <w:tcPr>
            <w:tcW w:w="1725" w:type="dxa"/>
          </w:tcPr>
          <w:p w14:paraId="3F08E225" w14:textId="77777777" w:rsidR="009600D5" w:rsidRDefault="009600D5">
            <w:pPr>
              <w:keepNext/>
              <w:keepLines/>
              <w:spacing w:before="200" w:after="160" w:line="256" w:lineRule="auto"/>
              <w:rPr>
                <w:rFonts w:ascii="Times New Roman" w:eastAsia="Times New Roman" w:hAnsi="Times New Roman" w:cs="Times New Roman"/>
              </w:rPr>
            </w:pPr>
            <w:r>
              <w:rPr>
                <w:rFonts w:ascii="Times New Roman" w:eastAsia="Times New Roman" w:hAnsi="Times New Roman" w:cs="Times New Roman"/>
              </w:rPr>
              <w:t>Concentration:</w:t>
            </w:r>
            <w:r>
              <w:rPr>
                <w:rFonts w:ascii="Times New Roman" w:eastAsia="Times New Roman" w:hAnsi="Times New Roman" w:cs="Times New Roman"/>
              </w:rPr>
              <w:br/>
              <w:t>100mg/ml</w:t>
            </w:r>
          </w:p>
          <w:p w14:paraId="52D87D2E" w14:textId="77777777" w:rsidR="009600D5" w:rsidRDefault="009600D5">
            <w:pPr>
              <w:keepNext/>
              <w:keepLines/>
              <w:spacing w:before="200" w:after="160" w:line="256" w:lineRule="auto"/>
              <w:rPr>
                <w:rFonts w:ascii="Times New Roman" w:eastAsia="Times New Roman" w:hAnsi="Times New Roman" w:cs="Times New Roman"/>
              </w:rPr>
            </w:pPr>
          </w:p>
          <w:p w14:paraId="56474273" w14:textId="77777777" w:rsidR="009600D5" w:rsidRDefault="009600D5">
            <w:pPr>
              <w:keepNext/>
              <w:keepLines/>
              <w:spacing w:before="200" w:after="160" w:line="256" w:lineRule="auto"/>
              <w:rPr>
                <w:rFonts w:ascii="Times New Roman" w:eastAsia="Times New Roman" w:hAnsi="Times New Roman" w:cs="Times New Roman"/>
              </w:rPr>
            </w:pPr>
            <w:r>
              <w:rPr>
                <w:rFonts w:ascii="Times New Roman" w:eastAsia="Times New Roman" w:hAnsi="Times New Roman" w:cs="Times New Roman"/>
              </w:rPr>
              <w:t xml:space="preserve">Dose: </w:t>
            </w:r>
            <w:r>
              <w:rPr>
                <w:rFonts w:ascii="Times New Roman" w:eastAsia="Times New Roman" w:hAnsi="Times New Roman" w:cs="Times New Roman"/>
              </w:rPr>
              <w:br/>
              <w:t>2 mg/kg IV</w:t>
            </w:r>
          </w:p>
        </w:tc>
        <w:tc>
          <w:tcPr>
            <w:tcW w:w="1605" w:type="dxa"/>
          </w:tcPr>
          <w:p w14:paraId="06CD0F78" w14:textId="77777777" w:rsidR="009600D5" w:rsidRDefault="009600D5">
            <w:pPr>
              <w:spacing w:before="200"/>
              <w:rPr>
                <w:rFonts w:ascii="Times New Roman" w:eastAsia="Times New Roman" w:hAnsi="Times New Roman" w:cs="Times New Roman"/>
              </w:rPr>
            </w:pPr>
          </w:p>
        </w:tc>
      </w:tr>
      <w:tr w:rsidR="009600D5" w14:paraId="4BDA8D28" w14:textId="77777777" w:rsidTr="009600D5">
        <w:trPr>
          <w:trHeight w:val="2690"/>
        </w:trPr>
        <w:tc>
          <w:tcPr>
            <w:tcW w:w="1560" w:type="dxa"/>
          </w:tcPr>
          <w:p w14:paraId="6B48AC47" w14:textId="77777777" w:rsidR="009600D5" w:rsidRDefault="009600D5">
            <w:pPr>
              <w:spacing w:before="220"/>
              <w:jc w:val="center"/>
              <w:rPr>
                <w:rFonts w:ascii="Times New Roman" w:eastAsia="Times New Roman" w:hAnsi="Times New Roman" w:cs="Times New Roman"/>
                <w:b/>
              </w:rPr>
            </w:pPr>
            <w:r>
              <w:rPr>
                <w:rFonts w:ascii="Times New Roman" w:eastAsia="Times New Roman" w:hAnsi="Times New Roman" w:cs="Times New Roman"/>
                <w:b/>
              </w:rPr>
              <w:t xml:space="preserve">Xylazine </w:t>
            </w:r>
          </w:p>
          <w:p w14:paraId="5E062204" w14:textId="390AD08A" w:rsidR="009600D5" w:rsidRDefault="009600D5">
            <w:pPr>
              <w:spacing w:before="220"/>
              <w:jc w:val="center"/>
              <w:rPr>
                <w:rFonts w:ascii="Times New Roman" w:eastAsia="Times New Roman" w:hAnsi="Times New Roman" w:cs="Times New Roman"/>
                <w:b/>
              </w:rPr>
            </w:pPr>
          </w:p>
        </w:tc>
        <w:tc>
          <w:tcPr>
            <w:tcW w:w="2295" w:type="dxa"/>
          </w:tcPr>
          <w:p w14:paraId="29F6D9E1" w14:textId="77777777" w:rsidR="009600D5" w:rsidRDefault="009600D5">
            <w:pPr>
              <w:pBdr>
                <w:bottom w:val="none" w:sz="0" w:space="6" w:color="auto"/>
              </w:pBdr>
              <w:shd w:val="clear" w:color="auto" w:fill="FFFFFF"/>
              <w:spacing w:after="240"/>
              <w:rPr>
                <w:rFonts w:ascii="Times New Roman" w:eastAsia="Times New Roman" w:hAnsi="Times New Roman" w:cs="Times New Roman"/>
              </w:rPr>
            </w:pPr>
            <w:r>
              <w:rPr>
                <w:rFonts w:ascii="Times New Roman" w:eastAsia="Times New Roman" w:hAnsi="Times New Roman" w:cs="Times New Roman"/>
              </w:rPr>
              <w:t>Alpha-2 adrenoceptor stimulant resulting in sedation, muscle relaxation and analgesia.</w:t>
            </w:r>
            <w:r>
              <w:rPr>
                <w:rFonts w:ascii="Times New Roman" w:eastAsia="Times New Roman" w:hAnsi="Times New Roman" w:cs="Times New Roman"/>
              </w:rPr>
              <w:br/>
              <w:t>Short term sedation.</w:t>
            </w:r>
            <w:r>
              <w:rPr>
                <w:rFonts w:ascii="Times New Roman" w:eastAsia="Times New Roman" w:hAnsi="Times New Roman" w:cs="Times New Roman"/>
              </w:rPr>
              <w:br/>
              <w:t>Used for restraint prior to ketamine for general anesthesia.</w:t>
            </w:r>
          </w:p>
        </w:tc>
        <w:tc>
          <w:tcPr>
            <w:tcW w:w="2670" w:type="dxa"/>
          </w:tcPr>
          <w:p w14:paraId="7E115CD5" w14:textId="77777777" w:rsidR="009600D5" w:rsidRDefault="009600D5">
            <w:pPr>
              <w:pBdr>
                <w:bottom w:val="none" w:sz="0" w:space="6" w:color="auto"/>
              </w:pBdr>
              <w:shd w:val="clear" w:color="auto" w:fill="FFFFFF"/>
              <w:rPr>
                <w:rFonts w:ascii="Times New Roman" w:eastAsia="Times New Roman" w:hAnsi="Times New Roman" w:cs="Times New Roman"/>
              </w:rPr>
            </w:pPr>
            <w:r>
              <w:rPr>
                <w:rFonts w:ascii="Times New Roman" w:eastAsia="Times New Roman" w:hAnsi="Times New Roman" w:cs="Times New Roman"/>
              </w:rPr>
              <w:t xml:space="preserve">Do not use in: </w:t>
            </w:r>
          </w:p>
          <w:p w14:paraId="7B235E3F" w14:textId="77777777" w:rsidR="009600D5" w:rsidRDefault="009600D5">
            <w:pPr>
              <w:pBdr>
                <w:bottom w:val="none" w:sz="0" w:space="6" w:color="auto"/>
              </w:pBdr>
              <w:shd w:val="clear" w:color="auto" w:fill="FFFFFF"/>
              <w:rPr>
                <w:rFonts w:ascii="Times New Roman" w:eastAsia="Times New Roman" w:hAnsi="Times New Roman" w:cs="Times New Roman"/>
              </w:rPr>
            </w:pPr>
            <w:r>
              <w:rPr>
                <w:rFonts w:ascii="Times New Roman" w:eastAsia="Times New Roman" w:hAnsi="Times New Roman" w:cs="Times New Roman"/>
              </w:rPr>
              <w:t xml:space="preserve">Animals with cardiac or respiratory disease </w:t>
            </w:r>
          </w:p>
          <w:p w14:paraId="16E3954B" w14:textId="77777777" w:rsidR="009600D5" w:rsidRDefault="009600D5">
            <w:pPr>
              <w:pBdr>
                <w:bottom w:val="none" w:sz="0" w:space="6" w:color="auto"/>
              </w:pBdr>
              <w:shd w:val="clear" w:color="auto" w:fill="FFFFFF"/>
              <w:rPr>
                <w:rFonts w:ascii="Times New Roman" w:eastAsia="Times New Roman" w:hAnsi="Times New Roman" w:cs="Times New Roman"/>
              </w:rPr>
            </w:pPr>
            <w:r>
              <w:rPr>
                <w:rFonts w:ascii="Times New Roman" w:eastAsia="Times New Roman" w:hAnsi="Times New Roman" w:cs="Times New Roman"/>
              </w:rPr>
              <w:t>Animals with renal or hepatic failure.</w:t>
            </w:r>
          </w:p>
          <w:p w14:paraId="33E32235" w14:textId="77777777" w:rsidR="009600D5" w:rsidRDefault="009600D5">
            <w:pPr>
              <w:pBdr>
                <w:bottom w:val="none" w:sz="0" w:space="6" w:color="auto"/>
              </w:pBdr>
              <w:shd w:val="clear" w:color="auto" w:fill="FFFFFF"/>
              <w:rPr>
                <w:rFonts w:ascii="Times New Roman" w:eastAsia="Times New Roman" w:hAnsi="Times New Roman" w:cs="Times New Roman"/>
              </w:rPr>
            </w:pPr>
            <w:r>
              <w:rPr>
                <w:rFonts w:ascii="Times New Roman" w:eastAsia="Times New Roman" w:hAnsi="Times New Roman" w:cs="Times New Roman"/>
              </w:rPr>
              <w:t>Animals with hypotension/hypovolemia.</w:t>
            </w:r>
          </w:p>
          <w:p w14:paraId="2BA41B6E" w14:textId="77777777" w:rsidR="009600D5" w:rsidRDefault="009600D5">
            <w:pPr>
              <w:pBdr>
                <w:bottom w:val="none" w:sz="0" w:space="6" w:color="auto"/>
              </w:pBdr>
              <w:shd w:val="clear" w:color="auto" w:fill="FFFFFF"/>
              <w:rPr>
                <w:rFonts w:ascii="Times New Roman" w:eastAsia="Times New Roman" w:hAnsi="Times New Roman" w:cs="Times New Roman"/>
              </w:rPr>
            </w:pPr>
            <w:r>
              <w:rPr>
                <w:rFonts w:ascii="Times New Roman" w:eastAsia="Times New Roman" w:hAnsi="Times New Roman" w:cs="Times New Roman"/>
              </w:rPr>
              <w:t>Last trimester of pregnancy (except at parturition).</w:t>
            </w:r>
          </w:p>
          <w:p w14:paraId="51BD0C13" w14:textId="77777777" w:rsidR="009600D5" w:rsidRDefault="009600D5">
            <w:pPr>
              <w:pBdr>
                <w:bottom w:val="none" w:sz="0" w:space="6" w:color="auto"/>
              </w:pBdr>
              <w:shd w:val="clear" w:color="auto" w:fill="FFFFFF"/>
              <w:rPr>
                <w:rFonts w:ascii="Times New Roman" w:eastAsia="Times New Roman" w:hAnsi="Times New Roman" w:cs="Times New Roman"/>
              </w:rPr>
            </w:pPr>
          </w:p>
        </w:tc>
        <w:tc>
          <w:tcPr>
            <w:tcW w:w="1965" w:type="dxa"/>
          </w:tcPr>
          <w:p w14:paraId="5C8508D2" w14:textId="77777777" w:rsidR="009600D5" w:rsidRDefault="009600D5">
            <w:pPr>
              <w:pBdr>
                <w:bottom w:val="none" w:sz="0" w:space="6" w:color="auto"/>
              </w:pBdr>
              <w:shd w:val="clear" w:color="auto" w:fill="FFFFFF"/>
              <w:rPr>
                <w:rFonts w:ascii="Times New Roman" w:eastAsia="Times New Roman" w:hAnsi="Times New Roman" w:cs="Times New Roman"/>
              </w:rPr>
            </w:pPr>
            <w:r>
              <w:rPr>
                <w:rFonts w:ascii="Times New Roman" w:eastAsia="Times New Roman" w:hAnsi="Times New Roman" w:cs="Times New Roman"/>
              </w:rPr>
              <w:t>Sweating.</w:t>
            </w:r>
          </w:p>
          <w:p w14:paraId="76B04AE9" w14:textId="77777777" w:rsidR="009600D5" w:rsidRDefault="009600D5">
            <w:pPr>
              <w:pBdr>
                <w:bottom w:val="none" w:sz="0" w:space="6" w:color="auto"/>
              </w:pBdr>
              <w:shd w:val="clear" w:color="auto" w:fill="FFFFFF"/>
              <w:rPr>
                <w:rFonts w:ascii="Times New Roman" w:eastAsia="Times New Roman" w:hAnsi="Times New Roman" w:cs="Times New Roman"/>
              </w:rPr>
            </w:pPr>
            <w:r>
              <w:rPr>
                <w:rFonts w:ascii="Times New Roman" w:eastAsia="Times New Roman" w:hAnsi="Times New Roman" w:cs="Times New Roman"/>
              </w:rPr>
              <w:t>Piloerection.</w:t>
            </w:r>
          </w:p>
          <w:p w14:paraId="6436B8B0" w14:textId="77777777" w:rsidR="009600D5" w:rsidRDefault="009600D5">
            <w:pPr>
              <w:pBdr>
                <w:bottom w:val="none" w:sz="0" w:space="6" w:color="auto"/>
              </w:pBdr>
              <w:shd w:val="clear" w:color="auto" w:fill="FFFFFF"/>
              <w:rPr>
                <w:rFonts w:ascii="Times New Roman" w:eastAsia="Times New Roman" w:hAnsi="Times New Roman" w:cs="Times New Roman"/>
              </w:rPr>
            </w:pPr>
            <w:r>
              <w:rPr>
                <w:rFonts w:ascii="Times New Roman" w:eastAsia="Times New Roman" w:hAnsi="Times New Roman" w:cs="Times New Roman"/>
              </w:rPr>
              <w:t>Tremors.</w:t>
            </w:r>
          </w:p>
          <w:p w14:paraId="22583572" w14:textId="77777777" w:rsidR="009600D5" w:rsidRDefault="009600D5">
            <w:pPr>
              <w:pBdr>
                <w:bottom w:val="none" w:sz="0" w:space="6" w:color="auto"/>
              </w:pBdr>
              <w:shd w:val="clear" w:color="auto" w:fill="FFFFFF"/>
              <w:rPr>
                <w:rFonts w:ascii="Times New Roman" w:eastAsia="Times New Roman" w:hAnsi="Times New Roman" w:cs="Times New Roman"/>
              </w:rPr>
            </w:pPr>
            <w:r>
              <w:rPr>
                <w:rFonts w:ascii="Times New Roman" w:eastAsia="Times New Roman" w:hAnsi="Times New Roman" w:cs="Times New Roman"/>
              </w:rPr>
              <w:t>Ruminal tympany.</w:t>
            </w:r>
          </w:p>
          <w:p w14:paraId="2D071368" w14:textId="77777777" w:rsidR="009600D5" w:rsidRDefault="009600D5">
            <w:pPr>
              <w:pBdr>
                <w:bottom w:val="none" w:sz="0" w:space="6" w:color="auto"/>
              </w:pBdr>
              <w:shd w:val="clear" w:color="auto" w:fill="FFFFFF"/>
              <w:rPr>
                <w:rFonts w:ascii="Times New Roman" w:eastAsia="Times New Roman" w:hAnsi="Times New Roman" w:cs="Times New Roman"/>
              </w:rPr>
            </w:pPr>
            <w:r>
              <w:rPr>
                <w:rFonts w:ascii="Times New Roman" w:eastAsia="Times New Roman" w:hAnsi="Times New Roman" w:cs="Times New Roman"/>
              </w:rPr>
              <w:t>Hypersalivation</w:t>
            </w:r>
          </w:p>
          <w:p w14:paraId="03805114" w14:textId="77777777" w:rsidR="009600D5" w:rsidRDefault="009600D5">
            <w:pPr>
              <w:pBdr>
                <w:bottom w:val="none" w:sz="0" w:space="6" w:color="auto"/>
              </w:pBdr>
              <w:shd w:val="clear" w:color="auto" w:fill="FFFFFF"/>
              <w:rPr>
                <w:rFonts w:ascii="Times New Roman" w:eastAsia="Times New Roman" w:hAnsi="Times New Roman" w:cs="Times New Roman"/>
              </w:rPr>
            </w:pPr>
            <w:r>
              <w:rPr>
                <w:rFonts w:ascii="Times New Roman" w:eastAsia="Times New Roman" w:hAnsi="Times New Roman" w:cs="Times New Roman"/>
              </w:rPr>
              <w:t>Diuresis.</w:t>
            </w:r>
          </w:p>
          <w:p w14:paraId="6CB32D00" w14:textId="77777777" w:rsidR="009600D5" w:rsidRDefault="009600D5">
            <w:pPr>
              <w:pBdr>
                <w:bottom w:val="none" w:sz="0" w:space="6" w:color="auto"/>
              </w:pBdr>
              <w:shd w:val="clear" w:color="auto" w:fill="FFFFFF"/>
              <w:rPr>
                <w:rFonts w:ascii="Times New Roman" w:eastAsia="Times New Roman" w:hAnsi="Times New Roman" w:cs="Times New Roman"/>
              </w:rPr>
            </w:pPr>
            <w:r>
              <w:rPr>
                <w:rFonts w:ascii="Times New Roman" w:eastAsia="Times New Roman" w:hAnsi="Times New Roman" w:cs="Times New Roman"/>
              </w:rPr>
              <w:t>Regurgitation, hypothermia, diarrhea, bradycardia, premature parturition &amp; ataxia.</w:t>
            </w:r>
          </w:p>
        </w:tc>
        <w:tc>
          <w:tcPr>
            <w:tcW w:w="1725" w:type="dxa"/>
          </w:tcPr>
          <w:p w14:paraId="30D256CE"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Dose rate:</w:t>
            </w:r>
            <w:r>
              <w:rPr>
                <w:rFonts w:ascii="Times New Roman" w:eastAsia="Times New Roman" w:hAnsi="Times New Roman" w:cs="Times New Roman"/>
              </w:rPr>
              <w:br/>
              <w:t>0.05 mg/kg</w:t>
            </w:r>
          </w:p>
          <w:p w14:paraId="1058F5C7"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Concentration:</w:t>
            </w:r>
            <w:r>
              <w:rPr>
                <w:rFonts w:ascii="Times New Roman" w:eastAsia="Times New Roman" w:hAnsi="Times New Roman" w:cs="Times New Roman"/>
              </w:rPr>
              <w:br/>
              <w:t>20mg/ml</w:t>
            </w:r>
          </w:p>
        </w:tc>
        <w:tc>
          <w:tcPr>
            <w:tcW w:w="1605" w:type="dxa"/>
          </w:tcPr>
          <w:p w14:paraId="3FD99E12"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Meat - 1 day</w:t>
            </w:r>
          </w:p>
          <w:p w14:paraId="1A91FD05"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Milk - 0 days</w:t>
            </w:r>
          </w:p>
        </w:tc>
      </w:tr>
      <w:tr w:rsidR="009600D5" w14:paraId="05998E11" w14:textId="77777777" w:rsidTr="009600D5">
        <w:trPr>
          <w:trHeight w:val="2690"/>
        </w:trPr>
        <w:tc>
          <w:tcPr>
            <w:tcW w:w="1560" w:type="dxa"/>
          </w:tcPr>
          <w:p w14:paraId="1A661B6A" w14:textId="77777777" w:rsidR="009600D5" w:rsidRDefault="009600D5">
            <w:pPr>
              <w:spacing w:before="220"/>
              <w:jc w:val="center"/>
              <w:rPr>
                <w:rFonts w:ascii="Times New Roman" w:eastAsia="Times New Roman" w:hAnsi="Times New Roman" w:cs="Times New Roman"/>
                <w:b/>
              </w:rPr>
            </w:pPr>
            <w:r>
              <w:rPr>
                <w:rFonts w:ascii="Times New Roman" w:eastAsia="Times New Roman" w:hAnsi="Times New Roman" w:cs="Times New Roman"/>
                <w:b/>
              </w:rPr>
              <w:lastRenderedPageBreak/>
              <w:t>2%</w:t>
            </w:r>
          </w:p>
          <w:p w14:paraId="5A3669DA" w14:textId="77777777" w:rsidR="009600D5" w:rsidRDefault="009600D5">
            <w:pPr>
              <w:spacing w:before="220"/>
              <w:jc w:val="center"/>
              <w:rPr>
                <w:rFonts w:ascii="Times New Roman" w:eastAsia="Times New Roman" w:hAnsi="Times New Roman" w:cs="Times New Roman"/>
                <w:b/>
              </w:rPr>
            </w:pPr>
            <w:r>
              <w:rPr>
                <w:rFonts w:ascii="Times New Roman" w:eastAsia="Times New Roman" w:hAnsi="Times New Roman" w:cs="Times New Roman"/>
                <w:b/>
              </w:rPr>
              <w:t xml:space="preserve">Lidocaine </w:t>
            </w:r>
          </w:p>
          <w:p w14:paraId="7487C0CF" w14:textId="6EEF192B" w:rsidR="009600D5" w:rsidRDefault="009600D5">
            <w:pPr>
              <w:spacing w:before="220"/>
              <w:jc w:val="center"/>
              <w:rPr>
                <w:rFonts w:ascii="Times New Roman" w:eastAsia="Times New Roman" w:hAnsi="Times New Roman" w:cs="Times New Roman"/>
                <w:b/>
              </w:rPr>
            </w:pPr>
          </w:p>
        </w:tc>
        <w:tc>
          <w:tcPr>
            <w:tcW w:w="2295" w:type="dxa"/>
          </w:tcPr>
          <w:p w14:paraId="3AFECF0B" w14:textId="74D55A88" w:rsidR="009600D5" w:rsidRDefault="009600D5" w:rsidP="009600D5">
            <w:pPr>
              <w:spacing w:before="240" w:after="240"/>
              <w:rPr>
                <w:rFonts w:ascii="Times New Roman" w:eastAsia="Times New Roman" w:hAnsi="Times New Roman" w:cs="Times New Roman"/>
              </w:rPr>
            </w:pPr>
            <w:r>
              <w:rPr>
                <w:rFonts w:ascii="Times New Roman" w:eastAsia="Times New Roman" w:hAnsi="Times New Roman" w:cs="Times New Roman"/>
              </w:rPr>
              <w:t>A local anesthetic and a class 1B antidysrhythmic agent.</w:t>
            </w:r>
            <w:r>
              <w:rPr>
                <w:rFonts w:ascii="Times New Roman" w:eastAsia="Times New Roman" w:hAnsi="Times New Roman" w:cs="Times New Roman"/>
              </w:rPr>
              <w:br/>
              <w:t>Used for topical, infiltration, intravenous, regional, and conduction anesthesia.</w:t>
            </w:r>
            <w:r>
              <w:rPr>
                <w:rFonts w:ascii="Times New Roman" w:eastAsia="Times New Roman" w:hAnsi="Times New Roman" w:cs="Times New Roman"/>
              </w:rPr>
              <w:br/>
              <w:t>Extradural and spinal injection.</w:t>
            </w:r>
          </w:p>
        </w:tc>
        <w:tc>
          <w:tcPr>
            <w:tcW w:w="2670" w:type="dxa"/>
          </w:tcPr>
          <w:p w14:paraId="5C59A499" w14:textId="77777777" w:rsidR="009600D5" w:rsidRDefault="009600D5">
            <w:pPr>
              <w:spacing w:before="240" w:after="240"/>
              <w:rPr>
                <w:rFonts w:ascii="Times New Roman" w:eastAsia="Times New Roman" w:hAnsi="Times New Roman" w:cs="Times New Roman"/>
              </w:rPr>
            </w:pPr>
            <w:r>
              <w:rPr>
                <w:rFonts w:ascii="Times New Roman" w:eastAsia="Times New Roman" w:hAnsi="Times New Roman" w:cs="Times New Roman"/>
              </w:rPr>
              <w:t xml:space="preserve">When used with epinephrine </w:t>
            </w:r>
            <w:r>
              <w:rPr>
                <w:rFonts w:ascii="Times New Roman" w:eastAsia="Times New Roman" w:hAnsi="Times New Roman" w:cs="Times New Roman"/>
              </w:rPr>
              <w:br/>
            </w:r>
            <w:r>
              <w:rPr>
                <w:rFonts w:ascii="Times New Roman" w:eastAsia="Times New Roman" w:hAnsi="Times New Roman" w:cs="Times New Roman"/>
              </w:rPr>
              <w:br/>
              <w:t>Epinephrine:</w:t>
            </w:r>
            <w:r>
              <w:rPr>
                <w:rFonts w:ascii="Times New Roman" w:eastAsia="Times New Roman" w:hAnsi="Times New Roman" w:cs="Times New Roman"/>
              </w:rPr>
              <w:br/>
              <w:t>Intra-articular administration.</w:t>
            </w:r>
            <w:r>
              <w:rPr>
                <w:rFonts w:ascii="Times New Roman" w:eastAsia="Times New Roman" w:hAnsi="Times New Roman" w:cs="Times New Roman"/>
              </w:rPr>
              <w:br/>
              <w:t>Epidural administration.</w:t>
            </w:r>
            <w:r>
              <w:rPr>
                <w:rFonts w:ascii="Times New Roman" w:eastAsia="Times New Roman" w:hAnsi="Times New Roman" w:cs="Times New Roman"/>
              </w:rPr>
              <w:br/>
            </w:r>
            <w:proofErr w:type="spellStart"/>
            <w:r>
              <w:rPr>
                <w:rFonts w:ascii="Times New Roman" w:eastAsia="Times New Roman" w:hAnsi="Times New Roman" w:cs="Times New Roman"/>
              </w:rPr>
              <w:t>Intradigital</w:t>
            </w:r>
            <w:proofErr w:type="spellEnd"/>
            <w:r>
              <w:rPr>
                <w:rFonts w:ascii="Times New Roman" w:eastAsia="Times New Roman" w:hAnsi="Times New Roman" w:cs="Times New Roman"/>
              </w:rPr>
              <w:t xml:space="preserve"> administration.</w:t>
            </w:r>
            <w:r>
              <w:rPr>
                <w:rFonts w:ascii="Times New Roman" w:eastAsia="Times New Roman" w:hAnsi="Times New Roman" w:cs="Times New Roman"/>
              </w:rPr>
              <w:br/>
              <w:t>Intravenous administration.</w:t>
            </w:r>
          </w:p>
          <w:p w14:paraId="760C65FC" w14:textId="77777777" w:rsidR="009600D5" w:rsidRDefault="009600D5">
            <w:pPr>
              <w:spacing w:before="240" w:after="240"/>
              <w:rPr>
                <w:rFonts w:ascii="Times New Roman" w:eastAsia="Times New Roman" w:hAnsi="Times New Roman" w:cs="Times New Roman"/>
              </w:rPr>
            </w:pPr>
            <w:r>
              <w:rPr>
                <w:rFonts w:ascii="Times New Roman" w:eastAsia="Times New Roman" w:hAnsi="Times New Roman" w:cs="Times New Roman"/>
              </w:rPr>
              <w:t>In the treatment of ventricular arrhythmias.</w:t>
            </w:r>
          </w:p>
          <w:p w14:paraId="54B15DAC" w14:textId="77777777" w:rsidR="009600D5" w:rsidRDefault="009600D5">
            <w:pPr>
              <w:spacing w:before="240" w:after="240"/>
              <w:rPr>
                <w:rFonts w:ascii="Times New Roman" w:eastAsia="Times New Roman" w:hAnsi="Times New Roman" w:cs="Times New Roman"/>
              </w:rPr>
            </w:pPr>
            <w:r>
              <w:rPr>
                <w:rFonts w:ascii="Times New Roman" w:eastAsia="Times New Roman" w:hAnsi="Times New Roman" w:cs="Times New Roman"/>
              </w:rPr>
              <w:t>Cardiac and hepatic insufficiency.</w:t>
            </w:r>
          </w:p>
          <w:p w14:paraId="33636355" w14:textId="77777777" w:rsidR="009600D5" w:rsidRDefault="009600D5">
            <w:pPr>
              <w:spacing w:before="220"/>
              <w:rPr>
                <w:rFonts w:ascii="Times New Roman" w:eastAsia="Times New Roman" w:hAnsi="Times New Roman" w:cs="Times New Roman"/>
              </w:rPr>
            </w:pPr>
          </w:p>
        </w:tc>
        <w:tc>
          <w:tcPr>
            <w:tcW w:w="1965" w:type="dxa"/>
          </w:tcPr>
          <w:p w14:paraId="06E6712D" w14:textId="77777777" w:rsidR="009600D5" w:rsidRDefault="009600D5">
            <w:pPr>
              <w:spacing w:before="240" w:after="240"/>
              <w:rPr>
                <w:rFonts w:ascii="Times New Roman" w:eastAsia="Times New Roman" w:hAnsi="Times New Roman" w:cs="Times New Roman"/>
              </w:rPr>
            </w:pPr>
            <w:r>
              <w:rPr>
                <w:rFonts w:ascii="Times New Roman" w:eastAsia="Times New Roman" w:hAnsi="Times New Roman" w:cs="Times New Roman"/>
              </w:rPr>
              <w:t>Convulsions followed by CNS depression with overdoses</w:t>
            </w:r>
          </w:p>
          <w:p w14:paraId="51906ECA" w14:textId="77777777" w:rsidR="009600D5" w:rsidRDefault="009600D5">
            <w:pPr>
              <w:spacing w:before="220"/>
              <w:rPr>
                <w:rFonts w:ascii="Times New Roman" w:eastAsia="Times New Roman" w:hAnsi="Times New Roman" w:cs="Times New Roman"/>
              </w:rPr>
            </w:pPr>
          </w:p>
        </w:tc>
        <w:tc>
          <w:tcPr>
            <w:tcW w:w="1725" w:type="dxa"/>
          </w:tcPr>
          <w:p w14:paraId="2CF71200"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Concentration: 20mg/ml</w:t>
            </w:r>
          </w:p>
          <w:p w14:paraId="1D7A62F1"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Dose:</w:t>
            </w:r>
            <w:r>
              <w:rPr>
                <w:rFonts w:ascii="Times New Roman" w:eastAsia="Times New Roman" w:hAnsi="Times New Roman" w:cs="Times New Roman"/>
              </w:rPr>
              <w:br/>
              <w:t>1.0mg/kg</w:t>
            </w:r>
          </w:p>
        </w:tc>
        <w:tc>
          <w:tcPr>
            <w:tcW w:w="1605" w:type="dxa"/>
          </w:tcPr>
          <w:p w14:paraId="7B328253" w14:textId="77777777" w:rsidR="009600D5" w:rsidRDefault="009600D5">
            <w:pPr>
              <w:spacing w:before="240" w:after="240"/>
              <w:rPr>
                <w:rFonts w:ascii="Times New Roman" w:eastAsia="Times New Roman" w:hAnsi="Times New Roman" w:cs="Times New Roman"/>
              </w:rPr>
            </w:pPr>
            <w:r>
              <w:rPr>
                <w:rFonts w:ascii="Times New Roman" w:eastAsia="Times New Roman" w:hAnsi="Times New Roman" w:cs="Times New Roman"/>
              </w:rPr>
              <w:t>No definitive milk withdrawal time determined, but 24hrs is acceptable</w:t>
            </w:r>
          </w:p>
        </w:tc>
      </w:tr>
      <w:tr w:rsidR="009600D5" w14:paraId="0A3A3FDB" w14:textId="77777777" w:rsidTr="009600D5">
        <w:trPr>
          <w:trHeight w:val="2690"/>
        </w:trPr>
        <w:tc>
          <w:tcPr>
            <w:tcW w:w="1560" w:type="dxa"/>
          </w:tcPr>
          <w:p w14:paraId="6EEBC697" w14:textId="77777777" w:rsidR="009600D5" w:rsidRDefault="009600D5">
            <w:pPr>
              <w:spacing w:before="220"/>
              <w:jc w:val="center"/>
              <w:rPr>
                <w:rFonts w:ascii="Times New Roman" w:eastAsia="Times New Roman" w:hAnsi="Times New Roman" w:cs="Times New Roman"/>
                <w:b/>
              </w:rPr>
            </w:pPr>
            <w:r>
              <w:rPr>
                <w:rFonts w:ascii="Times New Roman" w:eastAsia="Times New Roman" w:hAnsi="Times New Roman" w:cs="Times New Roman"/>
                <w:b/>
              </w:rPr>
              <w:t>Banamine</w:t>
            </w:r>
          </w:p>
          <w:p w14:paraId="662E7355" w14:textId="378AD182" w:rsidR="009600D5" w:rsidRDefault="009600D5">
            <w:pPr>
              <w:spacing w:before="220"/>
              <w:jc w:val="center"/>
              <w:rPr>
                <w:rFonts w:ascii="Times New Roman" w:eastAsia="Times New Roman" w:hAnsi="Times New Roman" w:cs="Times New Roman"/>
                <w:b/>
              </w:rPr>
            </w:pPr>
          </w:p>
        </w:tc>
        <w:tc>
          <w:tcPr>
            <w:tcW w:w="2295" w:type="dxa"/>
          </w:tcPr>
          <w:p w14:paraId="156FC6FB" w14:textId="0EA444B4" w:rsidR="009600D5" w:rsidRDefault="009600D5">
            <w:pPr>
              <w:spacing w:before="240" w:after="240"/>
              <w:rPr>
                <w:rFonts w:ascii="Times New Roman" w:eastAsia="Times New Roman" w:hAnsi="Times New Roman" w:cs="Times New Roman"/>
              </w:rPr>
            </w:pPr>
            <w:r>
              <w:rPr>
                <w:rFonts w:ascii="Times New Roman" w:eastAsia="Times New Roman" w:hAnsi="Times New Roman" w:cs="Times New Roman"/>
              </w:rPr>
              <w:t>NSAID used in pre and post-operative care</w:t>
            </w:r>
          </w:p>
        </w:tc>
        <w:tc>
          <w:tcPr>
            <w:tcW w:w="2670" w:type="dxa"/>
          </w:tcPr>
          <w:p w14:paraId="7C313DC2"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Do not use it in cows with hypersensitivity reactions. The IM route is extra-label in cattle and should only be used when the IV route is not feasible for use. Flunixin should not be used in an attempt to ambulate cattle to be shipped for slaughter.</w:t>
            </w:r>
          </w:p>
        </w:tc>
        <w:tc>
          <w:tcPr>
            <w:tcW w:w="1965" w:type="dxa"/>
          </w:tcPr>
          <w:p w14:paraId="081B2C9F"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Causes anaphylactic reactions, Gastrointestinal irritation, ulceration, plasma protein-losing enteropathy,</w:t>
            </w:r>
          </w:p>
          <w:p w14:paraId="158B8E08"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Vomiting. Skin rash can also occur</w:t>
            </w:r>
          </w:p>
        </w:tc>
        <w:tc>
          <w:tcPr>
            <w:tcW w:w="1725" w:type="dxa"/>
          </w:tcPr>
          <w:p w14:paraId="25D47A36"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 xml:space="preserve">Dosage: 2.2mg/kg     </w:t>
            </w:r>
          </w:p>
          <w:p w14:paraId="63613106"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 xml:space="preserve"> </w:t>
            </w:r>
          </w:p>
          <w:p w14:paraId="22A290FE"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Concentration: 50mg/ml</w:t>
            </w:r>
          </w:p>
        </w:tc>
        <w:tc>
          <w:tcPr>
            <w:tcW w:w="1605" w:type="dxa"/>
          </w:tcPr>
          <w:p w14:paraId="51A123A2"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12-48 hours for milk cows and 5-14 days for beef</w:t>
            </w:r>
          </w:p>
        </w:tc>
      </w:tr>
      <w:tr w:rsidR="009600D5" w14:paraId="5987D15F" w14:textId="77777777" w:rsidTr="009600D5">
        <w:trPr>
          <w:trHeight w:val="2690"/>
        </w:trPr>
        <w:tc>
          <w:tcPr>
            <w:tcW w:w="1560" w:type="dxa"/>
          </w:tcPr>
          <w:p w14:paraId="48C44E36" w14:textId="1F126751" w:rsidR="009600D5" w:rsidRDefault="009600D5" w:rsidP="009600D5">
            <w:pPr>
              <w:spacing w:before="220"/>
              <w:jc w:val="center"/>
              <w:rPr>
                <w:rFonts w:ascii="Times New Roman" w:eastAsia="Times New Roman" w:hAnsi="Times New Roman" w:cs="Times New Roman"/>
                <w:b/>
              </w:rPr>
            </w:pPr>
            <w:r>
              <w:rPr>
                <w:rFonts w:ascii="Times New Roman" w:eastAsia="Times New Roman" w:hAnsi="Times New Roman" w:cs="Times New Roman"/>
                <w:b/>
              </w:rPr>
              <w:lastRenderedPageBreak/>
              <w:t>Penicillin Streptomycin</w:t>
            </w:r>
          </w:p>
        </w:tc>
        <w:tc>
          <w:tcPr>
            <w:tcW w:w="2295" w:type="dxa"/>
          </w:tcPr>
          <w:p w14:paraId="5200051A"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An antibiotic which is capable of combating gram positive and gram-negative bacteria</w:t>
            </w:r>
          </w:p>
        </w:tc>
        <w:tc>
          <w:tcPr>
            <w:tcW w:w="2670" w:type="dxa"/>
          </w:tcPr>
          <w:p w14:paraId="65D09D9F"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 xml:space="preserve">Do not use on animals with </w:t>
            </w:r>
            <w:proofErr w:type="spellStart"/>
            <w:r>
              <w:rPr>
                <w:rFonts w:ascii="Times New Roman" w:eastAsia="Times New Roman" w:hAnsi="Times New Roman" w:cs="Times New Roman"/>
              </w:rPr>
              <w:t>septicaemia</w:t>
            </w:r>
            <w:proofErr w:type="spellEnd"/>
            <w:r>
              <w:rPr>
                <w:rFonts w:ascii="Times New Roman" w:eastAsia="Times New Roman" w:hAnsi="Times New Roman" w:cs="Times New Roman"/>
              </w:rPr>
              <w:t>, shock, or other grave illnesses as absorption of the medication from the GI tract may be significantly delayed or diminished.</w:t>
            </w:r>
          </w:p>
        </w:tc>
        <w:tc>
          <w:tcPr>
            <w:tcW w:w="1965" w:type="dxa"/>
          </w:tcPr>
          <w:p w14:paraId="0F3BBB2D"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Hypersensitivity and CNS effects</w:t>
            </w:r>
          </w:p>
        </w:tc>
        <w:tc>
          <w:tcPr>
            <w:tcW w:w="1725" w:type="dxa"/>
          </w:tcPr>
          <w:p w14:paraId="01885BBB"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Dose Rate: 40,000 IU/kg</w:t>
            </w:r>
          </w:p>
          <w:p w14:paraId="6733D91E"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Concentration: 200,000 IU/ml</w:t>
            </w:r>
          </w:p>
        </w:tc>
        <w:tc>
          <w:tcPr>
            <w:tcW w:w="1605" w:type="dxa"/>
          </w:tcPr>
          <w:p w14:paraId="4B1D38FA"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Meat: 30 days</w:t>
            </w:r>
          </w:p>
        </w:tc>
      </w:tr>
      <w:tr w:rsidR="009600D5" w14:paraId="41954318" w14:textId="77777777" w:rsidTr="009600D5">
        <w:trPr>
          <w:trHeight w:val="2690"/>
        </w:trPr>
        <w:tc>
          <w:tcPr>
            <w:tcW w:w="1560" w:type="dxa"/>
          </w:tcPr>
          <w:p w14:paraId="4A78048D" w14:textId="77777777" w:rsidR="009600D5" w:rsidRDefault="009600D5">
            <w:pPr>
              <w:spacing w:before="220"/>
              <w:jc w:val="center"/>
              <w:rPr>
                <w:rFonts w:ascii="Times New Roman" w:eastAsia="Times New Roman" w:hAnsi="Times New Roman" w:cs="Times New Roman"/>
                <w:b/>
              </w:rPr>
            </w:pPr>
            <w:r>
              <w:rPr>
                <w:rFonts w:ascii="Times New Roman" w:eastAsia="Times New Roman" w:hAnsi="Times New Roman" w:cs="Times New Roman"/>
                <w:b/>
              </w:rPr>
              <w:t>Penicillin G Procaine</w:t>
            </w:r>
          </w:p>
          <w:p w14:paraId="7953634B" w14:textId="5C728026" w:rsidR="009600D5" w:rsidRDefault="009600D5">
            <w:pPr>
              <w:spacing w:before="220"/>
              <w:jc w:val="center"/>
              <w:rPr>
                <w:rFonts w:ascii="Times New Roman" w:eastAsia="Times New Roman" w:hAnsi="Times New Roman" w:cs="Times New Roman"/>
                <w:b/>
              </w:rPr>
            </w:pPr>
          </w:p>
        </w:tc>
        <w:tc>
          <w:tcPr>
            <w:tcW w:w="2295" w:type="dxa"/>
          </w:tcPr>
          <w:p w14:paraId="3D169FAD"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As an aid in the treatment of the following infections caused by bacteria susceptible to penicillin: bacterial pneumonia, calf diphtheria, foot rot, metritis, wound infections.</w:t>
            </w:r>
          </w:p>
          <w:p w14:paraId="27F896F3"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Used prophylactically.</w:t>
            </w:r>
          </w:p>
        </w:tc>
        <w:tc>
          <w:tcPr>
            <w:tcW w:w="2670" w:type="dxa"/>
          </w:tcPr>
          <w:p w14:paraId="06C3BFB9"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Do not use in animals who have shown hypersensitivity reactions</w:t>
            </w:r>
          </w:p>
        </w:tc>
        <w:tc>
          <w:tcPr>
            <w:tcW w:w="1965" w:type="dxa"/>
          </w:tcPr>
          <w:p w14:paraId="1E9ECEB6"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Hypersensitivity and CNS reactions</w:t>
            </w:r>
          </w:p>
        </w:tc>
        <w:tc>
          <w:tcPr>
            <w:tcW w:w="1725" w:type="dxa"/>
          </w:tcPr>
          <w:p w14:paraId="4D6CDFED"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Standard Bottle concentration:</w:t>
            </w:r>
            <w:r>
              <w:rPr>
                <w:rFonts w:ascii="Times New Roman" w:eastAsia="Times New Roman" w:hAnsi="Times New Roman" w:cs="Times New Roman"/>
              </w:rPr>
              <w:br/>
              <w:t>300,000IU/ml</w:t>
            </w:r>
          </w:p>
          <w:p w14:paraId="64D76FB2"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Dose:</w:t>
            </w:r>
            <w:r>
              <w:rPr>
                <w:rFonts w:ascii="Times New Roman" w:eastAsia="Times New Roman" w:hAnsi="Times New Roman" w:cs="Times New Roman"/>
              </w:rPr>
              <w:br/>
              <w:t xml:space="preserve">21,000IU/kg </w:t>
            </w:r>
          </w:p>
        </w:tc>
        <w:tc>
          <w:tcPr>
            <w:tcW w:w="1605" w:type="dxa"/>
          </w:tcPr>
          <w:p w14:paraId="37E4EF62"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Meat: 14 days</w:t>
            </w:r>
          </w:p>
          <w:p w14:paraId="64C055C5"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Milk: 48 hours</w:t>
            </w:r>
          </w:p>
        </w:tc>
      </w:tr>
      <w:tr w:rsidR="00001506" w14:paraId="2822DFB7" w14:textId="77777777" w:rsidTr="009600D5">
        <w:trPr>
          <w:trHeight w:val="2690"/>
        </w:trPr>
        <w:tc>
          <w:tcPr>
            <w:tcW w:w="1560" w:type="dxa"/>
          </w:tcPr>
          <w:p w14:paraId="618F5AF8" w14:textId="77777777" w:rsidR="00001506" w:rsidRDefault="00F62925">
            <w:pPr>
              <w:spacing w:before="220"/>
              <w:jc w:val="center"/>
              <w:rPr>
                <w:rFonts w:ascii="Times New Roman" w:eastAsia="Times New Roman" w:hAnsi="Times New Roman" w:cs="Times New Roman"/>
                <w:b/>
              </w:rPr>
            </w:pPr>
            <w:proofErr w:type="spellStart"/>
            <w:r>
              <w:rPr>
                <w:rFonts w:ascii="Times New Roman" w:eastAsia="Times New Roman" w:hAnsi="Times New Roman" w:cs="Times New Roman"/>
                <w:b/>
              </w:rPr>
              <w:t>Mastikel</w:t>
            </w:r>
            <w:proofErr w:type="spellEnd"/>
          </w:p>
          <w:p w14:paraId="64891C1B" w14:textId="48DD44E2" w:rsidR="0000041C" w:rsidRDefault="0000041C">
            <w:pPr>
              <w:spacing w:before="220"/>
              <w:jc w:val="center"/>
              <w:rPr>
                <w:rFonts w:ascii="Times New Roman" w:eastAsia="Times New Roman" w:hAnsi="Times New Roman" w:cs="Times New Roman"/>
                <w:b/>
              </w:rPr>
            </w:pPr>
            <w:r>
              <w:rPr>
                <w:rFonts w:ascii="Times New Roman" w:eastAsia="Times New Roman" w:hAnsi="Times New Roman" w:cs="Times New Roman"/>
                <w:b/>
              </w:rPr>
              <w:t>(Antibiotic)</w:t>
            </w:r>
          </w:p>
        </w:tc>
        <w:tc>
          <w:tcPr>
            <w:tcW w:w="2295" w:type="dxa"/>
          </w:tcPr>
          <w:p w14:paraId="7B08237A" w14:textId="3E9971D8" w:rsidR="00001506" w:rsidRDefault="001973A1">
            <w:pPr>
              <w:spacing w:before="220"/>
              <w:rPr>
                <w:rFonts w:ascii="Times New Roman" w:eastAsia="Times New Roman" w:hAnsi="Times New Roman" w:cs="Times New Roman"/>
              </w:rPr>
            </w:pPr>
            <w:r>
              <w:rPr>
                <w:rFonts w:ascii="Times New Roman" w:eastAsia="Times New Roman" w:hAnsi="Times New Roman" w:cs="Times New Roman"/>
              </w:rPr>
              <w:t>For treatment of acute mastitis occurring during lactation.</w:t>
            </w:r>
          </w:p>
        </w:tc>
        <w:tc>
          <w:tcPr>
            <w:tcW w:w="2670" w:type="dxa"/>
          </w:tcPr>
          <w:p w14:paraId="02460033" w14:textId="0F21C13A" w:rsidR="00001506" w:rsidRDefault="00C9676B">
            <w:pPr>
              <w:spacing w:before="220"/>
              <w:rPr>
                <w:rFonts w:ascii="Times New Roman" w:eastAsia="Times New Roman" w:hAnsi="Times New Roman" w:cs="Times New Roman"/>
              </w:rPr>
            </w:pPr>
            <w:r>
              <w:rPr>
                <w:rFonts w:ascii="Times New Roman" w:eastAsia="Times New Roman" w:hAnsi="Times New Roman" w:cs="Times New Roman"/>
              </w:rPr>
              <w:t xml:space="preserve">Not to be used in animals with hypersensitivity to penicillin. </w:t>
            </w:r>
          </w:p>
        </w:tc>
        <w:tc>
          <w:tcPr>
            <w:tcW w:w="1965" w:type="dxa"/>
          </w:tcPr>
          <w:p w14:paraId="52826830" w14:textId="70FB4624" w:rsidR="00001506" w:rsidRDefault="00756AF5">
            <w:pPr>
              <w:spacing w:before="220"/>
              <w:rPr>
                <w:rFonts w:ascii="Times New Roman" w:eastAsia="Times New Roman" w:hAnsi="Times New Roman" w:cs="Times New Roman"/>
              </w:rPr>
            </w:pPr>
            <w:r>
              <w:rPr>
                <w:rFonts w:ascii="Times New Roman" w:eastAsia="Times New Roman" w:hAnsi="Times New Roman" w:cs="Times New Roman"/>
              </w:rPr>
              <w:t xml:space="preserve">Can cause allergic reactions </w:t>
            </w:r>
          </w:p>
        </w:tc>
        <w:tc>
          <w:tcPr>
            <w:tcW w:w="1725" w:type="dxa"/>
          </w:tcPr>
          <w:p w14:paraId="557DC3E6" w14:textId="7BD5077C" w:rsidR="00001506" w:rsidRDefault="00DD2813">
            <w:pPr>
              <w:spacing w:before="220"/>
              <w:rPr>
                <w:rFonts w:ascii="Times New Roman" w:eastAsia="Times New Roman" w:hAnsi="Times New Roman" w:cs="Times New Roman"/>
              </w:rPr>
            </w:pPr>
            <w:r>
              <w:rPr>
                <w:rFonts w:ascii="Times New Roman" w:eastAsia="Times New Roman" w:hAnsi="Times New Roman" w:cs="Times New Roman"/>
              </w:rPr>
              <w:t xml:space="preserve">Cattle – 1 injector </w:t>
            </w:r>
            <w:r w:rsidR="00860A0D">
              <w:rPr>
                <w:rFonts w:ascii="Times New Roman" w:eastAsia="Times New Roman" w:hAnsi="Times New Roman" w:cs="Times New Roman"/>
              </w:rPr>
              <w:t>per</w:t>
            </w:r>
            <w:r>
              <w:rPr>
                <w:rFonts w:ascii="Times New Roman" w:eastAsia="Times New Roman" w:hAnsi="Times New Roman" w:cs="Times New Roman"/>
              </w:rPr>
              <w:t xml:space="preserve"> quarter</w:t>
            </w:r>
          </w:p>
          <w:p w14:paraId="5E773071" w14:textId="77777777" w:rsidR="00DD2813" w:rsidRDefault="00DD2813">
            <w:pPr>
              <w:spacing w:before="220"/>
              <w:rPr>
                <w:rFonts w:ascii="Times New Roman" w:eastAsia="Times New Roman" w:hAnsi="Times New Roman" w:cs="Times New Roman"/>
              </w:rPr>
            </w:pPr>
            <w:r>
              <w:rPr>
                <w:rFonts w:ascii="Times New Roman" w:eastAsia="Times New Roman" w:hAnsi="Times New Roman" w:cs="Times New Roman"/>
              </w:rPr>
              <w:t>Sheep/Goats</w:t>
            </w:r>
            <w:r w:rsidR="00860A0D">
              <w:rPr>
                <w:rFonts w:ascii="Times New Roman" w:eastAsia="Times New Roman" w:hAnsi="Times New Roman" w:cs="Times New Roman"/>
              </w:rPr>
              <w:t xml:space="preserve"> – ½ injector per quarter</w:t>
            </w:r>
          </w:p>
          <w:p w14:paraId="6FE3D41A" w14:textId="0077C816" w:rsidR="00860A0D" w:rsidRDefault="00860A0D">
            <w:pPr>
              <w:spacing w:before="220"/>
              <w:rPr>
                <w:rFonts w:ascii="Times New Roman" w:eastAsia="Times New Roman" w:hAnsi="Times New Roman" w:cs="Times New Roman"/>
              </w:rPr>
            </w:pPr>
            <w:r>
              <w:rPr>
                <w:rFonts w:ascii="Times New Roman" w:eastAsia="Times New Roman" w:hAnsi="Times New Roman" w:cs="Times New Roman"/>
              </w:rPr>
              <w:t xml:space="preserve">Treatment should be repeated </w:t>
            </w:r>
            <w:r w:rsidR="00453290">
              <w:rPr>
                <w:rFonts w:ascii="Times New Roman" w:eastAsia="Times New Roman" w:hAnsi="Times New Roman" w:cs="Times New Roman"/>
              </w:rPr>
              <w:t xml:space="preserve">3 times </w:t>
            </w:r>
            <w:r w:rsidR="00453290">
              <w:rPr>
                <w:rFonts w:ascii="Times New Roman" w:eastAsia="Times New Roman" w:hAnsi="Times New Roman" w:cs="Times New Roman"/>
              </w:rPr>
              <w:lastRenderedPageBreak/>
              <w:t>with 12hr interval</w:t>
            </w:r>
          </w:p>
        </w:tc>
        <w:tc>
          <w:tcPr>
            <w:tcW w:w="1605" w:type="dxa"/>
          </w:tcPr>
          <w:p w14:paraId="124CD20C" w14:textId="27AEF8C5" w:rsidR="00001506" w:rsidRDefault="00736F17">
            <w:pPr>
              <w:spacing w:before="220"/>
              <w:rPr>
                <w:rFonts w:ascii="Times New Roman" w:eastAsia="Times New Roman" w:hAnsi="Times New Roman" w:cs="Times New Roman"/>
              </w:rPr>
            </w:pPr>
            <w:r>
              <w:rPr>
                <w:rFonts w:ascii="Times New Roman" w:eastAsia="Times New Roman" w:hAnsi="Times New Roman" w:cs="Times New Roman"/>
              </w:rPr>
              <w:lastRenderedPageBreak/>
              <w:t xml:space="preserve">Milk – 3 days </w:t>
            </w:r>
          </w:p>
        </w:tc>
      </w:tr>
      <w:tr w:rsidR="00001506" w14:paraId="0EA1AD46" w14:textId="77777777" w:rsidTr="009600D5">
        <w:trPr>
          <w:trHeight w:val="2690"/>
        </w:trPr>
        <w:tc>
          <w:tcPr>
            <w:tcW w:w="1560" w:type="dxa"/>
          </w:tcPr>
          <w:p w14:paraId="4514A049" w14:textId="77777777" w:rsidR="00001506" w:rsidRDefault="001D6500">
            <w:pPr>
              <w:spacing w:before="220"/>
              <w:jc w:val="center"/>
              <w:rPr>
                <w:rFonts w:ascii="Times New Roman" w:eastAsia="Times New Roman" w:hAnsi="Times New Roman" w:cs="Times New Roman"/>
                <w:b/>
              </w:rPr>
            </w:pPr>
            <w:proofErr w:type="spellStart"/>
            <w:r>
              <w:rPr>
                <w:rFonts w:ascii="Times New Roman" w:eastAsia="Times New Roman" w:hAnsi="Times New Roman" w:cs="Times New Roman"/>
                <w:b/>
              </w:rPr>
              <w:t>D</w:t>
            </w:r>
            <w:r w:rsidR="0000041C">
              <w:rPr>
                <w:rFonts w:ascii="Times New Roman" w:eastAsia="Times New Roman" w:hAnsi="Times New Roman" w:cs="Times New Roman"/>
                <w:b/>
              </w:rPr>
              <w:t>ry</w:t>
            </w:r>
            <w:r>
              <w:rPr>
                <w:rFonts w:ascii="Times New Roman" w:eastAsia="Times New Roman" w:hAnsi="Times New Roman" w:cs="Times New Roman"/>
                <w:b/>
              </w:rPr>
              <w:t>clox</w:t>
            </w:r>
            <w:proofErr w:type="spellEnd"/>
            <w:r>
              <w:rPr>
                <w:rFonts w:ascii="Times New Roman" w:eastAsia="Times New Roman" w:hAnsi="Times New Roman" w:cs="Times New Roman"/>
                <w:b/>
              </w:rPr>
              <w:t xml:space="preserve"> </w:t>
            </w:r>
          </w:p>
          <w:p w14:paraId="7E6B0915" w14:textId="729583D9" w:rsidR="001D6500" w:rsidRDefault="001D6500">
            <w:pPr>
              <w:spacing w:before="220"/>
              <w:jc w:val="center"/>
              <w:rPr>
                <w:rFonts w:ascii="Times New Roman" w:eastAsia="Times New Roman" w:hAnsi="Times New Roman" w:cs="Times New Roman"/>
                <w:b/>
              </w:rPr>
            </w:pPr>
            <w:r>
              <w:rPr>
                <w:rFonts w:ascii="Times New Roman" w:eastAsia="Times New Roman" w:hAnsi="Times New Roman" w:cs="Times New Roman"/>
                <w:b/>
              </w:rPr>
              <w:t xml:space="preserve">(Antibacterial) </w:t>
            </w:r>
          </w:p>
        </w:tc>
        <w:tc>
          <w:tcPr>
            <w:tcW w:w="2295" w:type="dxa"/>
          </w:tcPr>
          <w:p w14:paraId="6B485C85" w14:textId="04A7CECA" w:rsidR="00001506" w:rsidRDefault="001D6500">
            <w:pPr>
              <w:spacing w:before="220"/>
              <w:rPr>
                <w:rFonts w:ascii="Times New Roman" w:eastAsia="Times New Roman" w:hAnsi="Times New Roman" w:cs="Times New Roman"/>
              </w:rPr>
            </w:pPr>
            <w:r>
              <w:rPr>
                <w:rFonts w:ascii="Times New Roman" w:eastAsia="Times New Roman" w:hAnsi="Times New Roman" w:cs="Times New Roman"/>
              </w:rPr>
              <w:t xml:space="preserve">For therapeutic and prophylactic </w:t>
            </w:r>
            <w:r w:rsidR="00376A8E">
              <w:rPr>
                <w:rFonts w:ascii="Times New Roman" w:eastAsia="Times New Roman" w:hAnsi="Times New Roman" w:cs="Times New Roman"/>
              </w:rPr>
              <w:t xml:space="preserve">treatment of mastitis caused by a sensitive cloxacillin bacteria in drying off </w:t>
            </w:r>
            <w:r w:rsidR="004736AA">
              <w:rPr>
                <w:rFonts w:ascii="Times New Roman" w:eastAsia="Times New Roman" w:hAnsi="Times New Roman" w:cs="Times New Roman"/>
              </w:rPr>
              <w:t>cows.</w:t>
            </w:r>
          </w:p>
        </w:tc>
        <w:tc>
          <w:tcPr>
            <w:tcW w:w="2670" w:type="dxa"/>
          </w:tcPr>
          <w:p w14:paraId="693C0A21" w14:textId="77777777" w:rsidR="00001506" w:rsidRDefault="004736AA" w:rsidP="004736AA">
            <w:pPr>
              <w:spacing w:before="220"/>
              <w:rPr>
                <w:rFonts w:ascii="Times New Roman" w:eastAsia="Times New Roman" w:hAnsi="Times New Roman" w:cs="Times New Roman"/>
              </w:rPr>
            </w:pPr>
            <w:r>
              <w:rPr>
                <w:rFonts w:ascii="Times New Roman" w:eastAsia="Times New Roman" w:hAnsi="Times New Roman" w:cs="Times New Roman"/>
              </w:rPr>
              <w:t>Not to be used in animals known to be hypersensitive to penicillin.</w:t>
            </w:r>
          </w:p>
          <w:p w14:paraId="521237C0" w14:textId="1E0F8CFF" w:rsidR="004736AA" w:rsidRPr="004736AA" w:rsidRDefault="00A95215" w:rsidP="004736AA">
            <w:pPr>
              <w:spacing w:before="220"/>
              <w:rPr>
                <w:rFonts w:ascii="Times New Roman" w:eastAsia="Times New Roman" w:hAnsi="Times New Roman" w:cs="Times New Roman"/>
              </w:rPr>
            </w:pPr>
            <w:r>
              <w:rPr>
                <w:rFonts w:ascii="Times New Roman" w:eastAsia="Times New Roman" w:hAnsi="Times New Roman" w:cs="Times New Roman"/>
              </w:rPr>
              <w:t>Cows should be completely milked out before inserting the drug.</w:t>
            </w:r>
          </w:p>
        </w:tc>
        <w:tc>
          <w:tcPr>
            <w:tcW w:w="1965" w:type="dxa"/>
          </w:tcPr>
          <w:p w14:paraId="1FF1AE13" w14:textId="39979A50" w:rsidR="00001506" w:rsidRDefault="009B7AEA">
            <w:pPr>
              <w:spacing w:before="220"/>
              <w:rPr>
                <w:rFonts w:ascii="Times New Roman" w:eastAsia="Times New Roman" w:hAnsi="Times New Roman" w:cs="Times New Roman"/>
              </w:rPr>
            </w:pPr>
            <w:r>
              <w:rPr>
                <w:rFonts w:ascii="Times New Roman" w:eastAsia="Times New Roman" w:hAnsi="Times New Roman" w:cs="Times New Roman"/>
              </w:rPr>
              <w:t xml:space="preserve">Can cause allergic reactions </w:t>
            </w:r>
          </w:p>
        </w:tc>
        <w:tc>
          <w:tcPr>
            <w:tcW w:w="1725" w:type="dxa"/>
          </w:tcPr>
          <w:p w14:paraId="2E41A3E2" w14:textId="77777777" w:rsidR="00001506" w:rsidRDefault="00A95215">
            <w:pPr>
              <w:spacing w:before="220"/>
              <w:rPr>
                <w:rFonts w:ascii="Times New Roman" w:eastAsia="Times New Roman" w:hAnsi="Times New Roman" w:cs="Times New Roman"/>
              </w:rPr>
            </w:pPr>
            <w:r>
              <w:rPr>
                <w:rFonts w:ascii="Times New Roman" w:eastAsia="Times New Roman" w:hAnsi="Times New Roman" w:cs="Times New Roman"/>
              </w:rPr>
              <w:t xml:space="preserve">Cattle </w:t>
            </w:r>
            <w:r w:rsidR="008C2C53">
              <w:rPr>
                <w:rFonts w:ascii="Times New Roman" w:eastAsia="Times New Roman" w:hAnsi="Times New Roman" w:cs="Times New Roman"/>
              </w:rPr>
              <w:t>–</w:t>
            </w:r>
            <w:r>
              <w:rPr>
                <w:rFonts w:ascii="Times New Roman" w:eastAsia="Times New Roman" w:hAnsi="Times New Roman" w:cs="Times New Roman"/>
              </w:rPr>
              <w:t xml:space="preserve"> </w:t>
            </w:r>
            <w:r w:rsidR="008C2C53">
              <w:rPr>
                <w:rFonts w:ascii="Times New Roman" w:eastAsia="Times New Roman" w:hAnsi="Times New Roman" w:cs="Times New Roman"/>
              </w:rPr>
              <w:t>1 injector per quarter.</w:t>
            </w:r>
          </w:p>
          <w:p w14:paraId="15AFC2E8" w14:textId="2F4789BA" w:rsidR="008C2C53" w:rsidRDefault="008C2C53">
            <w:pPr>
              <w:spacing w:before="220"/>
              <w:rPr>
                <w:rFonts w:ascii="Times New Roman" w:eastAsia="Times New Roman" w:hAnsi="Times New Roman" w:cs="Times New Roman"/>
              </w:rPr>
            </w:pPr>
            <w:r>
              <w:rPr>
                <w:rFonts w:ascii="Times New Roman" w:eastAsia="Times New Roman" w:hAnsi="Times New Roman" w:cs="Times New Roman"/>
              </w:rPr>
              <w:t xml:space="preserve">Treatment should be </w:t>
            </w:r>
            <w:r w:rsidR="00CC346B">
              <w:rPr>
                <w:rFonts w:ascii="Times New Roman" w:eastAsia="Times New Roman" w:hAnsi="Times New Roman" w:cs="Times New Roman"/>
              </w:rPr>
              <w:t>at least</w:t>
            </w:r>
            <w:r>
              <w:rPr>
                <w:rFonts w:ascii="Times New Roman" w:eastAsia="Times New Roman" w:hAnsi="Times New Roman" w:cs="Times New Roman"/>
              </w:rPr>
              <w:t xml:space="preserve"> 35 days </w:t>
            </w:r>
            <w:r w:rsidR="00CC346B">
              <w:rPr>
                <w:rFonts w:ascii="Times New Roman" w:eastAsia="Times New Roman" w:hAnsi="Times New Roman" w:cs="Times New Roman"/>
              </w:rPr>
              <w:t xml:space="preserve">before expected calving </w:t>
            </w:r>
          </w:p>
        </w:tc>
        <w:tc>
          <w:tcPr>
            <w:tcW w:w="1605" w:type="dxa"/>
          </w:tcPr>
          <w:p w14:paraId="6DCB59F5" w14:textId="77777777" w:rsidR="00001506" w:rsidRDefault="00CC346B">
            <w:pPr>
              <w:spacing w:before="220"/>
              <w:rPr>
                <w:rFonts w:ascii="Times New Roman" w:eastAsia="Times New Roman" w:hAnsi="Times New Roman" w:cs="Times New Roman"/>
              </w:rPr>
            </w:pPr>
            <w:r>
              <w:rPr>
                <w:rFonts w:ascii="Times New Roman" w:eastAsia="Times New Roman" w:hAnsi="Times New Roman" w:cs="Times New Roman"/>
              </w:rPr>
              <w:t>Meat – 30 days</w:t>
            </w:r>
          </w:p>
          <w:p w14:paraId="12D4F402" w14:textId="2361D50C" w:rsidR="00CC346B" w:rsidRDefault="00CC346B">
            <w:pPr>
              <w:spacing w:before="220"/>
              <w:rPr>
                <w:rFonts w:ascii="Times New Roman" w:eastAsia="Times New Roman" w:hAnsi="Times New Roman" w:cs="Times New Roman"/>
              </w:rPr>
            </w:pPr>
            <w:r>
              <w:rPr>
                <w:rFonts w:ascii="Times New Roman" w:eastAsia="Times New Roman" w:hAnsi="Times New Roman" w:cs="Times New Roman"/>
              </w:rPr>
              <w:t xml:space="preserve">Milk </w:t>
            </w:r>
            <w:r w:rsidR="00B620F6">
              <w:rPr>
                <w:rFonts w:ascii="Times New Roman" w:eastAsia="Times New Roman" w:hAnsi="Times New Roman" w:cs="Times New Roman"/>
              </w:rPr>
              <w:t>–</w:t>
            </w:r>
            <w:r>
              <w:rPr>
                <w:rFonts w:ascii="Times New Roman" w:eastAsia="Times New Roman" w:hAnsi="Times New Roman" w:cs="Times New Roman"/>
              </w:rPr>
              <w:t xml:space="preserve"> </w:t>
            </w:r>
            <w:r w:rsidR="00B620F6">
              <w:rPr>
                <w:rFonts w:ascii="Times New Roman" w:eastAsia="Times New Roman" w:hAnsi="Times New Roman" w:cs="Times New Roman"/>
              </w:rPr>
              <w:t xml:space="preserve">49 days </w:t>
            </w:r>
          </w:p>
        </w:tc>
      </w:tr>
      <w:tr w:rsidR="008D469D" w14:paraId="5CD2430F" w14:textId="77777777" w:rsidTr="009600D5">
        <w:trPr>
          <w:trHeight w:val="2690"/>
        </w:trPr>
        <w:tc>
          <w:tcPr>
            <w:tcW w:w="1560" w:type="dxa"/>
          </w:tcPr>
          <w:p w14:paraId="7DA4618B" w14:textId="6E7AD53C" w:rsidR="008D469D" w:rsidRDefault="008D469D">
            <w:pPr>
              <w:spacing w:before="220"/>
              <w:jc w:val="center"/>
              <w:rPr>
                <w:rFonts w:ascii="Times New Roman" w:eastAsia="Times New Roman" w:hAnsi="Times New Roman" w:cs="Times New Roman"/>
                <w:b/>
              </w:rPr>
            </w:pPr>
            <w:r>
              <w:rPr>
                <w:rFonts w:ascii="Times New Roman" w:eastAsia="Times New Roman" w:hAnsi="Times New Roman" w:cs="Times New Roman"/>
                <w:b/>
              </w:rPr>
              <w:t xml:space="preserve">Sodium Chloride </w:t>
            </w:r>
            <w:r w:rsidR="00EE25C1">
              <w:rPr>
                <w:rFonts w:ascii="Times New Roman" w:eastAsia="Times New Roman" w:hAnsi="Times New Roman" w:cs="Times New Roman"/>
                <w:b/>
              </w:rPr>
              <w:t>0.9%</w:t>
            </w:r>
          </w:p>
        </w:tc>
        <w:tc>
          <w:tcPr>
            <w:tcW w:w="2295" w:type="dxa"/>
          </w:tcPr>
          <w:p w14:paraId="263F1F90" w14:textId="10D2B010" w:rsidR="008D469D" w:rsidRDefault="00D02930">
            <w:pPr>
              <w:spacing w:before="220"/>
              <w:rPr>
                <w:rFonts w:ascii="Times New Roman" w:eastAsia="Times New Roman" w:hAnsi="Times New Roman" w:cs="Times New Roman"/>
              </w:rPr>
            </w:pPr>
            <w:r>
              <w:rPr>
                <w:rFonts w:ascii="Times New Roman" w:eastAsia="Times New Roman" w:hAnsi="Times New Roman" w:cs="Times New Roman"/>
              </w:rPr>
              <w:t xml:space="preserve">A sterile fluid </w:t>
            </w:r>
            <w:r w:rsidR="00FA43B5">
              <w:rPr>
                <w:rFonts w:ascii="Times New Roman" w:eastAsia="Times New Roman" w:hAnsi="Times New Roman" w:cs="Times New Roman"/>
              </w:rPr>
              <w:t xml:space="preserve">prescribed for rehydration and electrolyte balance. </w:t>
            </w:r>
          </w:p>
        </w:tc>
        <w:tc>
          <w:tcPr>
            <w:tcW w:w="2670" w:type="dxa"/>
          </w:tcPr>
          <w:p w14:paraId="5EAAB0DA" w14:textId="40FE65A2" w:rsidR="008D469D" w:rsidRDefault="009E33D0" w:rsidP="004736AA">
            <w:pPr>
              <w:spacing w:before="220"/>
              <w:rPr>
                <w:rFonts w:ascii="Times New Roman" w:eastAsia="Times New Roman" w:hAnsi="Times New Roman" w:cs="Times New Roman"/>
              </w:rPr>
            </w:pPr>
            <w:r>
              <w:rPr>
                <w:rFonts w:ascii="Times New Roman" w:eastAsia="Times New Roman" w:hAnsi="Times New Roman" w:cs="Times New Roman"/>
              </w:rPr>
              <w:t>Use with great care if patient is suffering with congested heart failure</w:t>
            </w:r>
            <w:r w:rsidR="00252BD0">
              <w:rPr>
                <w:rFonts w:ascii="Times New Roman" w:eastAsia="Times New Roman" w:hAnsi="Times New Roman" w:cs="Times New Roman"/>
              </w:rPr>
              <w:t xml:space="preserve">, severe renal insufficiency and where edema exist due to sodium retention. </w:t>
            </w:r>
          </w:p>
        </w:tc>
        <w:tc>
          <w:tcPr>
            <w:tcW w:w="1965" w:type="dxa"/>
          </w:tcPr>
          <w:p w14:paraId="554F775B" w14:textId="0C115555" w:rsidR="008D469D" w:rsidRDefault="00CB6B66">
            <w:pPr>
              <w:spacing w:before="220"/>
              <w:rPr>
                <w:rFonts w:ascii="Times New Roman" w:eastAsia="Times New Roman" w:hAnsi="Times New Roman" w:cs="Times New Roman"/>
              </w:rPr>
            </w:pPr>
            <w:r>
              <w:rPr>
                <w:rFonts w:ascii="Times New Roman" w:eastAsia="Times New Roman" w:hAnsi="Times New Roman" w:cs="Times New Roman"/>
              </w:rPr>
              <w:t xml:space="preserve">Febrile </w:t>
            </w:r>
            <w:r w:rsidR="002A145F">
              <w:rPr>
                <w:rFonts w:ascii="Times New Roman" w:eastAsia="Times New Roman" w:hAnsi="Times New Roman" w:cs="Times New Roman"/>
              </w:rPr>
              <w:t>response, injection site infection, venous thrombosis or phlebitis</w:t>
            </w:r>
            <w:r w:rsidR="004C7B5D">
              <w:rPr>
                <w:rFonts w:ascii="Times New Roman" w:eastAsia="Times New Roman" w:hAnsi="Times New Roman" w:cs="Times New Roman"/>
              </w:rPr>
              <w:t xml:space="preserve"> extending from the injection site, extravasation and hyp</w:t>
            </w:r>
            <w:r w:rsidR="0081355F">
              <w:rPr>
                <w:rFonts w:ascii="Times New Roman" w:eastAsia="Times New Roman" w:hAnsi="Times New Roman" w:cs="Times New Roman"/>
              </w:rPr>
              <w:t xml:space="preserve">ervolemia. </w:t>
            </w:r>
          </w:p>
        </w:tc>
        <w:tc>
          <w:tcPr>
            <w:tcW w:w="1725" w:type="dxa"/>
          </w:tcPr>
          <w:p w14:paraId="64A2C7EE" w14:textId="4D2DEE80" w:rsidR="008D469D" w:rsidRDefault="0081355F">
            <w:pPr>
              <w:spacing w:before="220"/>
              <w:rPr>
                <w:rFonts w:ascii="Times New Roman" w:eastAsia="Times New Roman" w:hAnsi="Times New Roman" w:cs="Times New Roman"/>
              </w:rPr>
            </w:pPr>
            <w:r>
              <w:rPr>
                <w:rFonts w:ascii="Times New Roman" w:eastAsia="Times New Roman" w:hAnsi="Times New Roman" w:cs="Times New Roman"/>
              </w:rPr>
              <w:t xml:space="preserve">Dosage depended on the age, </w:t>
            </w:r>
            <w:r w:rsidR="00FA43B5">
              <w:rPr>
                <w:rFonts w:ascii="Times New Roman" w:eastAsia="Times New Roman" w:hAnsi="Times New Roman" w:cs="Times New Roman"/>
              </w:rPr>
              <w:t>weight,</w:t>
            </w:r>
            <w:r>
              <w:rPr>
                <w:rFonts w:ascii="Times New Roman" w:eastAsia="Times New Roman" w:hAnsi="Times New Roman" w:cs="Times New Roman"/>
              </w:rPr>
              <w:t xml:space="preserve"> and clinical condition of the patient</w:t>
            </w:r>
            <w:r w:rsidR="00D065F2">
              <w:rPr>
                <w:rFonts w:ascii="Times New Roman" w:eastAsia="Times New Roman" w:hAnsi="Times New Roman" w:cs="Times New Roman"/>
              </w:rPr>
              <w:t xml:space="preserve">, as well as laboratory determinations. </w:t>
            </w:r>
          </w:p>
        </w:tc>
        <w:tc>
          <w:tcPr>
            <w:tcW w:w="1605" w:type="dxa"/>
          </w:tcPr>
          <w:p w14:paraId="53DCE88D" w14:textId="77777777" w:rsidR="008D469D" w:rsidRDefault="008D469D">
            <w:pPr>
              <w:spacing w:before="220"/>
              <w:rPr>
                <w:rFonts w:ascii="Times New Roman" w:eastAsia="Times New Roman" w:hAnsi="Times New Roman" w:cs="Times New Roman"/>
              </w:rPr>
            </w:pPr>
          </w:p>
        </w:tc>
      </w:tr>
      <w:tr w:rsidR="009600D5" w14:paraId="311EC69F" w14:textId="77777777" w:rsidTr="009600D5">
        <w:trPr>
          <w:trHeight w:val="2690"/>
        </w:trPr>
        <w:tc>
          <w:tcPr>
            <w:tcW w:w="1560" w:type="dxa"/>
          </w:tcPr>
          <w:p w14:paraId="163BD147" w14:textId="77777777" w:rsidR="009600D5" w:rsidRDefault="009600D5">
            <w:pPr>
              <w:spacing w:before="220"/>
              <w:jc w:val="center"/>
              <w:rPr>
                <w:rFonts w:ascii="Times New Roman" w:eastAsia="Times New Roman" w:hAnsi="Times New Roman" w:cs="Times New Roman"/>
                <w:b/>
              </w:rPr>
            </w:pPr>
            <w:r>
              <w:rPr>
                <w:rFonts w:ascii="Times New Roman" w:eastAsia="Times New Roman" w:hAnsi="Times New Roman" w:cs="Times New Roman"/>
                <w:b/>
              </w:rPr>
              <w:lastRenderedPageBreak/>
              <w:t>Tetanus Antitoxin</w:t>
            </w:r>
          </w:p>
          <w:p w14:paraId="0FD8574E" w14:textId="201263B2" w:rsidR="009600D5" w:rsidRDefault="009600D5">
            <w:pPr>
              <w:spacing w:before="220"/>
              <w:jc w:val="center"/>
              <w:rPr>
                <w:rFonts w:ascii="Times New Roman" w:eastAsia="Times New Roman" w:hAnsi="Times New Roman" w:cs="Times New Roman"/>
                <w:b/>
              </w:rPr>
            </w:pPr>
          </w:p>
        </w:tc>
        <w:tc>
          <w:tcPr>
            <w:tcW w:w="2295" w:type="dxa"/>
          </w:tcPr>
          <w:p w14:paraId="23612848"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 xml:space="preserve">It is recommended for use whenever a non-immunized animal, or one whose immune status is unknown, suffers a deep penetrating wound that has or may become contaminated with soil. </w:t>
            </w:r>
          </w:p>
        </w:tc>
        <w:tc>
          <w:tcPr>
            <w:tcW w:w="2670" w:type="dxa"/>
          </w:tcPr>
          <w:p w14:paraId="61530C86"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Do not use in animals who have a history of hypersensitivity reactions.</w:t>
            </w:r>
          </w:p>
        </w:tc>
        <w:tc>
          <w:tcPr>
            <w:tcW w:w="1965" w:type="dxa"/>
          </w:tcPr>
          <w:p w14:paraId="4A145DA0"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May cause anaphylactic shock.</w:t>
            </w:r>
          </w:p>
        </w:tc>
        <w:tc>
          <w:tcPr>
            <w:tcW w:w="1725" w:type="dxa"/>
          </w:tcPr>
          <w:p w14:paraId="0A58A104" w14:textId="77777777" w:rsidR="009600D5" w:rsidRDefault="009600D5">
            <w:pPr>
              <w:spacing w:before="2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Prevention Dosage: </w:t>
            </w:r>
            <w:r>
              <w:rPr>
                <w:rFonts w:ascii="Times New Roman" w:eastAsia="Times New Roman" w:hAnsi="Times New Roman" w:cs="Times New Roman"/>
                <w:highlight w:val="white"/>
              </w:rPr>
              <w:br/>
              <w:t>1,500 units SC/IV</w:t>
            </w:r>
          </w:p>
          <w:p w14:paraId="0525BA6C" w14:textId="77777777" w:rsidR="009600D5" w:rsidRDefault="009600D5">
            <w:pPr>
              <w:spacing w:before="220"/>
              <w:rPr>
                <w:rFonts w:ascii="Times New Roman" w:eastAsia="Times New Roman" w:hAnsi="Times New Roman" w:cs="Times New Roman"/>
                <w:highlight w:val="white"/>
              </w:rPr>
            </w:pPr>
            <w:r>
              <w:rPr>
                <w:rFonts w:ascii="Times New Roman" w:eastAsia="Times New Roman" w:hAnsi="Times New Roman" w:cs="Times New Roman"/>
                <w:highlight w:val="white"/>
              </w:rPr>
              <w:t>Treatment Dosage:</w:t>
            </w:r>
            <w:r>
              <w:rPr>
                <w:rFonts w:ascii="Times New Roman" w:eastAsia="Times New Roman" w:hAnsi="Times New Roman" w:cs="Times New Roman"/>
                <w:highlight w:val="white"/>
              </w:rPr>
              <w:br/>
              <w:t xml:space="preserve">3,000-15,000 units. </w:t>
            </w:r>
          </w:p>
          <w:p w14:paraId="136D7BE8" w14:textId="77777777" w:rsidR="009600D5" w:rsidRDefault="009600D5">
            <w:pPr>
              <w:spacing w:before="220"/>
              <w:rPr>
                <w:rFonts w:ascii="Times New Roman" w:eastAsia="Times New Roman" w:hAnsi="Times New Roman" w:cs="Times New Roman"/>
                <w:highlight w:val="white"/>
              </w:rPr>
            </w:pPr>
            <w:r>
              <w:rPr>
                <w:rFonts w:ascii="Times New Roman" w:eastAsia="Times New Roman" w:hAnsi="Times New Roman" w:cs="Times New Roman"/>
                <w:highlight w:val="white"/>
              </w:rPr>
              <w:t>Repeat in 7 days as considered necessary.</w:t>
            </w:r>
          </w:p>
        </w:tc>
        <w:tc>
          <w:tcPr>
            <w:tcW w:w="1605" w:type="dxa"/>
          </w:tcPr>
          <w:p w14:paraId="6A372F5F"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Meat: 21 days</w:t>
            </w:r>
          </w:p>
        </w:tc>
      </w:tr>
      <w:tr w:rsidR="009600D5" w14:paraId="378BD7B6" w14:textId="77777777" w:rsidTr="009600D5">
        <w:trPr>
          <w:trHeight w:val="2690"/>
        </w:trPr>
        <w:tc>
          <w:tcPr>
            <w:tcW w:w="1560" w:type="dxa"/>
          </w:tcPr>
          <w:p w14:paraId="04B694B6" w14:textId="77777777" w:rsidR="009600D5" w:rsidRDefault="009600D5">
            <w:pPr>
              <w:spacing w:before="220"/>
              <w:jc w:val="center"/>
              <w:rPr>
                <w:rFonts w:ascii="Times New Roman" w:eastAsia="Times New Roman" w:hAnsi="Times New Roman" w:cs="Times New Roman"/>
                <w:b/>
              </w:rPr>
            </w:pPr>
            <w:r>
              <w:rPr>
                <w:rFonts w:ascii="Times New Roman" w:eastAsia="Times New Roman" w:hAnsi="Times New Roman" w:cs="Times New Roman"/>
                <w:b/>
              </w:rPr>
              <w:t>Epinephrine</w:t>
            </w:r>
          </w:p>
          <w:p w14:paraId="6B73C083" w14:textId="7C877243" w:rsidR="009600D5" w:rsidRDefault="009600D5">
            <w:pPr>
              <w:spacing w:before="220"/>
              <w:jc w:val="center"/>
              <w:rPr>
                <w:rFonts w:ascii="Times New Roman" w:eastAsia="Times New Roman" w:hAnsi="Times New Roman" w:cs="Times New Roman"/>
                <w:b/>
              </w:rPr>
            </w:pPr>
          </w:p>
        </w:tc>
        <w:tc>
          <w:tcPr>
            <w:tcW w:w="2295" w:type="dxa"/>
          </w:tcPr>
          <w:p w14:paraId="5FCFC307"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This is used as an antidote for the tetanus antitoxin, in the event that the animal has a hypersensitivity reaction.</w:t>
            </w:r>
          </w:p>
        </w:tc>
        <w:tc>
          <w:tcPr>
            <w:tcW w:w="2670" w:type="dxa"/>
          </w:tcPr>
          <w:p w14:paraId="4079C759"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 xml:space="preserve">Contraindicated in patients with narrow-angle glaucoma, hypersensitivity to epinephrine, cardiac dilatation or coronary insufficiency, and during labor or general </w:t>
            </w:r>
            <w:proofErr w:type="spellStart"/>
            <w:r>
              <w:rPr>
                <w:rFonts w:ascii="Times New Roman" w:eastAsia="Times New Roman" w:hAnsi="Times New Roman" w:cs="Times New Roman"/>
              </w:rPr>
              <w:t>anaesthesia</w:t>
            </w:r>
            <w:proofErr w:type="spellEnd"/>
            <w:r>
              <w:rPr>
                <w:rFonts w:ascii="Times New Roman" w:eastAsia="Times New Roman" w:hAnsi="Times New Roman" w:cs="Times New Roman"/>
              </w:rPr>
              <w:t>.</w:t>
            </w:r>
          </w:p>
          <w:p w14:paraId="1AE17913" w14:textId="77777777" w:rsidR="009600D5" w:rsidRDefault="009600D5">
            <w:pPr>
              <w:spacing w:before="220"/>
              <w:rPr>
                <w:rFonts w:ascii="Times New Roman" w:eastAsia="Times New Roman" w:hAnsi="Times New Roman" w:cs="Times New Roman"/>
              </w:rPr>
            </w:pPr>
          </w:p>
        </w:tc>
        <w:tc>
          <w:tcPr>
            <w:tcW w:w="1965" w:type="dxa"/>
          </w:tcPr>
          <w:p w14:paraId="56EE9C47"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Excitability, tremors, vomiting, hypertension and arrhythmias.</w:t>
            </w:r>
          </w:p>
          <w:p w14:paraId="1AEE297C"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Repeated injections can cause necrosis at injection site.</w:t>
            </w:r>
          </w:p>
        </w:tc>
        <w:tc>
          <w:tcPr>
            <w:tcW w:w="1725" w:type="dxa"/>
          </w:tcPr>
          <w:p w14:paraId="3DBA3DC8"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Dosage:</w:t>
            </w:r>
            <w:r>
              <w:rPr>
                <w:rFonts w:ascii="Times New Roman" w:eastAsia="Times New Roman" w:hAnsi="Times New Roman" w:cs="Times New Roman"/>
              </w:rPr>
              <w:br/>
              <w:t xml:space="preserve">0.5–1 ml per 100lbs (0.01-0.02ml/kg) SC or IM </w:t>
            </w:r>
          </w:p>
          <w:p w14:paraId="2CE1034A"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Concentration:</w:t>
            </w:r>
            <w:r>
              <w:rPr>
                <w:rFonts w:ascii="Times New Roman" w:eastAsia="Times New Roman" w:hAnsi="Times New Roman" w:cs="Times New Roman"/>
              </w:rPr>
              <w:br/>
              <w:t>1mg/ml</w:t>
            </w:r>
          </w:p>
        </w:tc>
        <w:tc>
          <w:tcPr>
            <w:tcW w:w="1605" w:type="dxa"/>
          </w:tcPr>
          <w:p w14:paraId="4F47FB5C"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None indicated.</w:t>
            </w:r>
          </w:p>
        </w:tc>
      </w:tr>
      <w:tr w:rsidR="009600D5" w14:paraId="2F380EA0" w14:textId="77777777" w:rsidTr="009600D5">
        <w:trPr>
          <w:trHeight w:val="2690"/>
        </w:trPr>
        <w:tc>
          <w:tcPr>
            <w:tcW w:w="1560" w:type="dxa"/>
          </w:tcPr>
          <w:p w14:paraId="0ADF3FD5" w14:textId="77777777" w:rsidR="009600D5" w:rsidRDefault="009600D5">
            <w:pPr>
              <w:spacing w:before="220"/>
              <w:jc w:val="center"/>
              <w:rPr>
                <w:rFonts w:ascii="Times New Roman" w:eastAsia="Times New Roman" w:hAnsi="Times New Roman" w:cs="Times New Roman"/>
                <w:b/>
              </w:rPr>
            </w:pPr>
            <w:r>
              <w:rPr>
                <w:rFonts w:ascii="Times New Roman" w:eastAsia="Times New Roman" w:hAnsi="Times New Roman" w:cs="Times New Roman"/>
                <w:b/>
              </w:rPr>
              <w:t>Tolazoline</w:t>
            </w:r>
          </w:p>
          <w:p w14:paraId="31A07245" w14:textId="733762EE" w:rsidR="009600D5" w:rsidRDefault="009600D5">
            <w:pPr>
              <w:spacing w:before="220"/>
              <w:jc w:val="center"/>
              <w:rPr>
                <w:rFonts w:ascii="Times New Roman" w:eastAsia="Times New Roman" w:hAnsi="Times New Roman" w:cs="Times New Roman"/>
                <w:b/>
              </w:rPr>
            </w:pPr>
          </w:p>
        </w:tc>
        <w:tc>
          <w:tcPr>
            <w:tcW w:w="2295" w:type="dxa"/>
          </w:tcPr>
          <w:p w14:paraId="5142B2C7" w14:textId="77777777" w:rsidR="009600D5" w:rsidRDefault="009600D5">
            <w:pPr>
              <w:pBdr>
                <w:bottom w:val="none" w:sz="0" w:space="6" w:color="auto"/>
              </w:pBdr>
              <w:shd w:val="clear" w:color="auto" w:fill="FFFFFF"/>
              <w:rPr>
                <w:rFonts w:ascii="Times New Roman" w:eastAsia="Times New Roman" w:hAnsi="Times New Roman" w:cs="Times New Roman"/>
              </w:rPr>
            </w:pPr>
            <w:r>
              <w:rPr>
                <w:rFonts w:ascii="Times New Roman" w:eastAsia="Times New Roman" w:hAnsi="Times New Roman" w:cs="Times New Roman"/>
              </w:rPr>
              <w:t>Sedative antagonist.</w:t>
            </w:r>
          </w:p>
          <w:p w14:paraId="06D1529D" w14:textId="77777777" w:rsidR="009600D5" w:rsidRDefault="009600D5">
            <w:pPr>
              <w:pBdr>
                <w:bottom w:val="none" w:sz="0" w:space="6" w:color="auto"/>
              </w:pBdr>
              <w:shd w:val="clear" w:color="auto" w:fill="FFFFFF"/>
              <w:rPr>
                <w:rFonts w:ascii="Times New Roman" w:eastAsia="Times New Roman" w:hAnsi="Times New Roman" w:cs="Times New Roman"/>
              </w:rPr>
            </w:pPr>
            <w:r>
              <w:rPr>
                <w:rFonts w:ascii="Times New Roman" w:eastAsia="Times New Roman" w:hAnsi="Times New Roman" w:cs="Times New Roman"/>
              </w:rPr>
              <w:t>Alpha-adrenoceptor blocking drug</w:t>
            </w:r>
          </w:p>
          <w:p w14:paraId="275B0E1B" w14:textId="77777777" w:rsidR="009600D5" w:rsidRDefault="009600D5">
            <w:pPr>
              <w:pBdr>
                <w:bottom w:val="none" w:sz="0" w:space="6" w:color="auto"/>
              </w:pBdr>
              <w:shd w:val="clear" w:color="auto" w:fill="FFFFFF"/>
              <w:rPr>
                <w:rFonts w:ascii="Times New Roman" w:eastAsia="Times New Roman" w:hAnsi="Times New Roman" w:cs="Times New Roman"/>
              </w:rPr>
            </w:pPr>
            <w:r>
              <w:rPr>
                <w:rFonts w:ascii="Times New Roman" w:eastAsia="Times New Roman" w:hAnsi="Times New Roman" w:cs="Times New Roman"/>
              </w:rPr>
              <w:t>Reverses sedative effects of xylazine.</w:t>
            </w:r>
          </w:p>
          <w:p w14:paraId="6B38D6B5" w14:textId="77777777" w:rsidR="009600D5" w:rsidRDefault="009600D5">
            <w:pPr>
              <w:pBdr>
                <w:bottom w:val="none" w:sz="0" w:space="6" w:color="auto"/>
              </w:pBdr>
              <w:shd w:val="clear" w:color="auto" w:fill="FFFFFF"/>
              <w:rPr>
                <w:rFonts w:ascii="Times New Roman" w:eastAsia="Times New Roman" w:hAnsi="Times New Roman" w:cs="Times New Roman"/>
              </w:rPr>
            </w:pPr>
            <w:r>
              <w:rPr>
                <w:rFonts w:ascii="Times New Roman" w:eastAsia="Times New Roman" w:hAnsi="Times New Roman" w:cs="Times New Roman"/>
              </w:rPr>
              <w:t>Xylazine is an alpha2-adrenoceptor agonist. Tolazoline blocks alpha2-adrenoreceptors and displaces xylazine from these sites.</w:t>
            </w:r>
          </w:p>
          <w:p w14:paraId="7E91C0BB" w14:textId="77777777" w:rsidR="009600D5" w:rsidRDefault="009600D5">
            <w:pPr>
              <w:pBdr>
                <w:bottom w:val="none" w:sz="0" w:space="6" w:color="auto"/>
              </w:pBdr>
              <w:shd w:val="clear" w:color="auto" w:fill="FFFFFF"/>
              <w:spacing w:after="240"/>
              <w:rPr>
                <w:rFonts w:ascii="Times New Roman" w:eastAsia="Times New Roman" w:hAnsi="Times New Roman" w:cs="Times New Roman"/>
              </w:rPr>
            </w:pPr>
          </w:p>
          <w:p w14:paraId="389BC430" w14:textId="77777777" w:rsidR="009600D5" w:rsidRDefault="009600D5">
            <w:pPr>
              <w:spacing w:before="220"/>
              <w:rPr>
                <w:rFonts w:ascii="Times New Roman" w:eastAsia="Times New Roman" w:hAnsi="Times New Roman" w:cs="Times New Roman"/>
              </w:rPr>
            </w:pPr>
          </w:p>
        </w:tc>
        <w:tc>
          <w:tcPr>
            <w:tcW w:w="2670" w:type="dxa"/>
          </w:tcPr>
          <w:p w14:paraId="4AC241D3" w14:textId="77777777" w:rsidR="009600D5" w:rsidRDefault="009600D5">
            <w:pPr>
              <w:pBdr>
                <w:bottom w:val="none" w:sz="0" w:space="6" w:color="auto"/>
              </w:pBdr>
              <w:shd w:val="clear" w:color="auto" w:fill="FFFFFF"/>
              <w:rPr>
                <w:rFonts w:ascii="Times New Roman" w:eastAsia="Times New Roman" w:hAnsi="Times New Roman" w:cs="Times New Roman"/>
              </w:rPr>
            </w:pPr>
            <w:r>
              <w:rPr>
                <w:rFonts w:ascii="Times New Roman" w:eastAsia="Times New Roman" w:hAnsi="Times New Roman" w:cs="Times New Roman"/>
              </w:rPr>
              <w:lastRenderedPageBreak/>
              <w:t>In animals showing signs of stress.</w:t>
            </w:r>
          </w:p>
          <w:p w14:paraId="19641412" w14:textId="77777777" w:rsidR="009600D5" w:rsidRDefault="009600D5">
            <w:pPr>
              <w:pBdr>
                <w:bottom w:val="none" w:sz="0" w:space="6" w:color="auto"/>
              </w:pBdr>
              <w:shd w:val="clear" w:color="auto" w:fill="FFFFFF"/>
              <w:rPr>
                <w:rFonts w:ascii="Times New Roman" w:eastAsia="Times New Roman" w:hAnsi="Times New Roman" w:cs="Times New Roman"/>
              </w:rPr>
            </w:pPr>
            <w:r>
              <w:rPr>
                <w:rFonts w:ascii="Times New Roman" w:eastAsia="Times New Roman" w:hAnsi="Times New Roman" w:cs="Times New Roman"/>
              </w:rPr>
              <w:t>In debilitated animals.</w:t>
            </w:r>
          </w:p>
          <w:p w14:paraId="2F62B6E7" w14:textId="77777777" w:rsidR="009600D5" w:rsidRDefault="009600D5">
            <w:pPr>
              <w:pBdr>
                <w:bottom w:val="none" w:sz="0" w:space="6" w:color="auto"/>
              </w:pBdr>
              <w:shd w:val="clear" w:color="auto" w:fill="FFFFFF"/>
              <w:rPr>
                <w:rFonts w:ascii="Times New Roman" w:eastAsia="Times New Roman" w:hAnsi="Times New Roman" w:cs="Times New Roman"/>
              </w:rPr>
            </w:pPr>
            <w:r>
              <w:rPr>
                <w:rFonts w:ascii="Times New Roman" w:eastAsia="Times New Roman" w:hAnsi="Times New Roman" w:cs="Times New Roman"/>
              </w:rPr>
              <w:t>In animals with cardiac disease.</w:t>
            </w:r>
          </w:p>
          <w:p w14:paraId="790F96E1" w14:textId="77777777" w:rsidR="009600D5" w:rsidRDefault="009600D5">
            <w:pPr>
              <w:pBdr>
                <w:bottom w:val="none" w:sz="0" w:space="6" w:color="auto"/>
              </w:pBdr>
              <w:shd w:val="clear" w:color="auto" w:fill="FFFFFF"/>
              <w:rPr>
                <w:rFonts w:ascii="Times New Roman" w:eastAsia="Times New Roman" w:hAnsi="Times New Roman" w:cs="Times New Roman"/>
              </w:rPr>
            </w:pPr>
            <w:r>
              <w:rPr>
                <w:rFonts w:ascii="Times New Roman" w:eastAsia="Times New Roman" w:hAnsi="Times New Roman" w:cs="Times New Roman"/>
              </w:rPr>
              <w:t>In animals with hypovolemia or shock.</w:t>
            </w:r>
          </w:p>
          <w:p w14:paraId="661C2335" w14:textId="77777777" w:rsidR="009600D5" w:rsidRDefault="009600D5">
            <w:pPr>
              <w:spacing w:before="220"/>
              <w:rPr>
                <w:rFonts w:ascii="Times New Roman" w:eastAsia="Times New Roman" w:hAnsi="Times New Roman" w:cs="Times New Roman"/>
              </w:rPr>
            </w:pPr>
          </w:p>
        </w:tc>
        <w:tc>
          <w:tcPr>
            <w:tcW w:w="1965" w:type="dxa"/>
          </w:tcPr>
          <w:p w14:paraId="607F90A1" w14:textId="77777777" w:rsidR="009600D5" w:rsidRDefault="009600D5">
            <w:pPr>
              <w:pBdr>
                <w:bottom w:val="none" w:sz="0" w:space="6" w:color="auto"/>
              </w:pBdr>
              <w:shd w:val="clear" w:color="auto" w:fill="FFFFFF"/>
              <w:rPr>
                <w:rFonts w:ascii="Times New Roman" w:eastAsia="Times New Roman" w:hAnsi="Times New Roman" w:cs="Times New Roman"/>
              </w:rPr>
            </w:pPr>
            <w:r>
              <w:rPr>
                <w:rFonts w:ascii="Times New Roman" w:eastAsia="Times New Roman" w:hAnsi="Times New Roman" w:cs="Times New Roman"/>
              </w:rPr>
              <w:t>Gastrointestinal disturbances</w:t>
            </w:r>
          </w:p>
          <w:p w14:paraId="18DC4B4E" w14:textId="77777777" w:rsidR="009600D5" w:rsidRDefault="009600D5">
            <w:pPr>
              <w:pBdr>
                <w:bottom w:val="none" w:sz="0" w:space="6" w:color="auto"/>
              </w:pBdr>
              <w:shd w:val="clear" w:color="auto" w:fill="FFFFFF"/>
              <w:rPr>
                <w:rFonts w:ascii="Times New Roman" w:eastAsia="Times New Roman" w:hAnsi="Times New Roman" w:cs="Times New Roman"/>
              </w:rPr>
            </w:pPr>
            <w:r>
              <w:rPr>
                <w:rFonts w:ascii="Times New Roman" w:eastAsia="Times New Roman" w:hAnsi="Times New Roman" w:cs="Times New Roman"/>
              </w:rPr>
              <w:t>Tachycardia.</w:t>
            </w:r>
          </w:p>
          <w:p w14:paraId="5641A881" w14:textId="77777777" w:rsidR="009600D5" w:rsidRDefault="009600D5">
            <w:pPr>
              <w:pBdr>
                <w:bottom w:val="none" w:sz="0" w:space="6" w:color="auto"/>
              </w:pBdr>
              <w:shd w:val="clear" w:color="auto" w:fill="FFFFFF"/>
              <w:rPr>
                <w:rFonts w:ascii="Times New Roman" w:eastAsia="Times New Roman" w:hAnsi="Times New Roman" w:cs="Times New Roman"/>
                <w:sz w:val="20"/>
                <w:szCs w:val="20"/>
              </w:rPr>
            </w:pPr>
            <w:r>
              <w:rPr>
                <w:rFonts w:ascii="Times New Roman" w:eastAsia="Times New Roman" w:hAnsi="Times New Roman" w:cs="Times New Roman"/>
              </w:rPr>
              <w:t>Mild hypertension</w:t>
            </w:r>
          </w:p>
        </w:tc>
        <w:tc>
          <w:tcPr>
            <w:tcW w:w="1725" w:type="dxa"/>
          </w:tcPr>
          <w:p w14:paraId="2FEA4D68"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Concentration:</w:t>
            </w:r>
            <w:r>
              <w:rPr>
                <w:rFonts w:ascii="Times New Roman" w:eastAsia="Times New Roman" w:hAnsi="Times New Roman" w:cs="Times New Roman"/>
              </w:rPr>
              <w:br/>
              <w:t>20mg/ml</w:t>
            </w:r>
          </w:p>
          <w:p w14:paraId="4AA861E0"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Dose rate:</w:t>
            </w:r>
            <w:r>
              <w:rPr>
                <w:rFonts w:ascii="Times New Roman" w:eastAsia="Times New Roman" w:hAnsi="Times New Roman" w:cs="Times New Roman"/>
              </w:rPr>
              <w:br/>
              <w:t>0.1mg/kg</w:t>
            </w:r>
          </w:p>
        </w:tc>
        <w:tc>
          <w:tcPr>
            <w:tcW w:w="1605" w:type="dxa"/>
          </w:tcPr>
          <w:p w14:paraId="38BFB913" w14:textId="77777777" w:rsidR="009600D5" w:rsidRDefault="009600D5">
            <w:pPr>
              <w:spacing w:before="220"/>
              <w:rPr>
                <w:rFonts w:ascii="Times New Roman" w:eastAsia="Times New Roman" w:hAnsi="Times New Roman" w:cs="Times New Roman"/>
                <w:sz w:val="30"/>
                <w:szCs w:val="30"/>
              </w:rPr>
            </w:pPr>
            <w:r>
              <w:rPr>
                <w:rFonts w:ascii="Times New Roman" w:eastAsia="Times New Roman" w:hAnsi="Times New Roman" w:cs="Times New Roman"/>
                <w:sz w:val="24"/>
                <w:szCs w:val="24"/>
                <w:highlight w:val="white"/>
              </w:rPr>
              <w:t>96 hours for meat and 48 hours for milk</w:t>
            </w:r>
          </w:p>
        </w:tc>
      </w:tr>
      <w:tr w:rsidR="009600D5" w14:paraId="6E6B22FD" w14:textId="77777777" w:rsidTr="009600D5">
        <w:trPr>
          <w:trHeight w:val="2690"/>
        </w:trPr>
        <w:tc>
          <w:tcPr>
            <w:tcW w:w="1560" w:type="dxa"/>
          </w:tcPr>
          <w:p w14:paraId="1495E1E0" w14:textId="77777777" w:rsidR="009600D5" w:rsidRDefault="009600D5">
            <w:pPr>
              <w:spacing w:before="220"/>
              <w:jc w:val="center"/>
              <w:rPr>
                <w:rFonts w:ascii="Times New Roman" w:eastAsia="Times New Roman" w:hAnsi="Times New Roman" w:cs="Times New Roman"/>
                <w:b/>
              </w:rPr>
            </w:pPr>
            <w:r>
              <w:rPr>
                <w:rFonts w:ascii="Times New Roman" w:eastAsia="Times New Roman" w:hAnsi="Times New Roman" w:cs="Times New Roman"/>
                <w:b/>
              </w:rPr>
              <w:t>Povidone- Iodine solution</w:t>
            </w:r>
          </w:p>
          <w:p w14:paraId="5507085E" w14:textId="77777777" w:rsidR="009600D5" w:rsidRDefault="009600D5">
            <w:pPr>
              <w:spacing w:before="220"/>
              <w:jc w:val="center"/>
              <w:rPr>
                <w:rFonts w:ascii="Times New Roman" w:eastAsia="Times New Roman" w:hAnsi="Times New Roman" w:cs="Times New Roman"/>
                <w:b/>
              </w:rPr>
            </w:pPr>
            <w:r>
              <w:rPr>
                <w:rFonts w:ascii="Times New Roman" w:eastAsia="Times New Roman" w:hAnsi="Times New Roman" w:cs="Times New Roman"/>
                <w:b/>
              </w:rPr>
              <w:t xml:space="preserve">(topical) </w:t>
            </w:r>
          </w:p>
          <w:p w14:paraId="09D8EE9F" w14:textId="2EDB4890" w:rsidR="009600D5" w:rsidRDefault="009600D5">
            <w:pPr>
              <w:spacing w:before="220"/>
              <w:jc w:val="center"/>
              <w:rPr>
                <w:rFonts w:ascii="Times New Roman" w:eastAsia="Times New Roman" w:hAnsi="Times New Roman" w:cs="Times New Roman"/>
                <w:b/>
              </w:rPr>
            </w:pPr>
            <w:r>
              <w:rPr>
                <w:rFonts w:ascii="Times New Roman" w:eastAsia="Times New Roman" w:hAnsi="Times New Roman" w:cs="Times New Roman"/>
                <w:b/>
              </w:rPr>
              <w:t>post operative care</w:t>
            </w:r>
          </w:p>
        </w:tc>
        <w:tc>
          <w:tcPr>
            <w:tcW w:w="2295" w:type="dxa"/>
          </w:tcPr>
          <w:p w14:paraId="565FD67F" w14:textId="77777777" w:rsidR="009600D5" w:rsidRDefault="009600D5">
            <w:pPr>
              <w:spacing w:before="2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 germicidal cleanser for preoperative and postoperative skin washing, and shampoo for bacterial and fungal skin infections in animals. </w:t>
            </w:r>
          </w:p>
          <w:p w14:paraId="35B4B8C7"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highlight w:val="white"/>
              </w:rPr>
              <w:t>Helps prevent infection in cuts, scratches, abrasions, and burns. Non-staining to skin, hair, and natural fabrics.</w:t>
            </w:r>
          </w:p>
        </w:tc>
        <w:tc>
          <w:tcPr>
            <w:tcW w:w="2670" w:type="dxa"/>
          </w:tcPr>
          <w:p w14:paraId="712180AF" w14:textId="77777777" w:rsidR="009600D5" w:rsidRDefault="009600D5">
            <w:pPr>
              <w:pBdr>
                <w:bottom w:val="none" w:sz="0" w:space="6" w:color="auto"/>
              </w:pBdr>
              <w:shd w:val="clear" w:color="auto" w:fill="FFFFFF"/>
              <w:spacing w:after="240"/>
              <w:rPr>
                <w:rFonts w:ascii="Times New Roman" w:eastAsia="Times New Roman" w:hAnsi="Times New Roman" w:cs="Times New Roman"/>
              </w:rPr>
            </w:pPr>
            <w:r>
              <w:rPr>
                <w:rFonts w:ascii="Times New Roman" w:eastAsia="Times New Roman" w:hAnsi="Times New Roman" w:cs="Times New Roman"/>
              </w:rPr>
              <w:t>When color is lost (reduced activity).</w:t>
            </w:r>
          </w:p>
          <w:p w14:paraId="2D52A3F9" w14:textId="77777777" w:rsidR="009600D5" w:rsidRDefault="009600D5">
            <w:pPr>
              <w:pBdr>
                <w:bottom w:val="none" w:sz="0" w:space="6" w:color="auto"/>
              </w:pBdr>
              <w:shd w:val="clear" w:color="auto" w:fill="FFFFFF"/>
              <w:spacing w:after="240"/>
              <w:rPr>
                <w:rFonts w:ascii="Times New Roman" w:eastAsia="Times New Roman" w:hAnsi="Times New Roman" w:cs="Times New Roman"/>
              </w:rPr>
            </w:pPr>
            <w:r>
              <w:rPr>
                <w:rFonts w:ascii="Times New Roman" w:eastAsia="Times New Roman" w:hAnsi="Times New Roman" w:cs="Times New Roman"/>
              </w:rPr>
              <w:t>Do not use concurrently with other disinfectants, detergents or antiseptics.</w:t>
            </w:r>
          </w:p>
          <w:p w14:paraId="56695E99" w14:textId="77777777" w:rsidR="009600D5" w:rsidRDefault="009600D5">
            <w:pPr>
              <w:pBdr>
                <w:bottom w:val="none" w:sz="0" w:space="6" w:color="auto"/>
              </w:pBdr>
              <w:shd w:val="clear" w:color="auto" w:fill="FFFFFF"/>
              <w:spacing w:after="240"/>
              <w:rPr>
                <w:rFonts w:ascii="Times New Roman" w:eastAsia="Times New Roman" w:hAnsi="Times New Roman" w:cs="Times New Roman"/>
              </w:rPr>
            </w:pPr>
            <w:r>
              <w:rPr>
                <w:rFonts w:ascii="Times New Roman" w:eastAsia="Times New Roman" w:hAnsi="Times New Roman" w:cs="Times New Roman"/>
              </w:rPr>
              <w:t>Strong solutions are ineffective.</w:t>
            </w:r>
          </w:p>
          <w:p w14:paraId="235EF6F0" w14:textId="77777777" w:rsidR="009600D5" w:rsidRDefault="009600D5">
            <w:pPr>
              <w:pBdr>
                <w:bottom w:val="none" w:sz="0" w:space="6" w:color="auto"/>
              </w:pBdr>
              <w:shd w:val="clear" w:color="auto" w:fill="FFFFFF"/>
              <w:spacing w:after="240"/>
              <w:rPr>
                <w:rFonts w:ascii="Times New Roman" w:eastAsia="Times New Roman" w:hAnsi="Times New Roman" w:cs="Times New Roman"/>
              </w:rPr>
            </w:pPr>
          </w:p>
          <w:p w14:paraId="0D34297C" w14:textId="77777777" w:rsidR="009600D5" w:rsidRDefault="009600D5">
            <w:pPr>
              <w:spacing w:before="220"/>
              <w:rPr>
                <w:rFonts w:ascii="Times New Roman" w:eastAsia="Times New Roman" w:hAnsi="Times New Roman" w:cs="Times New Roman"/>
              </w:rPr>
            </w:pPr>
          </w:p>
        </w:tc>
        <w:tc>
          <w:tcPr>
            <w:tcW w:w="1965" w:type="dxa"/>
          </w:tcPr>
          <w:p w14:paraId="25283AC9" w14:textId="77777777" w:rsidR="009600D5" w:rsidRDefault="009600D5">
            <w:pPr>
              <w:pBdr>
                <w:bottom w:val="none" w:sz="0" w:space="6" w:color="auto"/>
              </w:pBdr>
              <w:shd w:val="clear" w:color="auto" w:fill="FFFFFF"/>
              <w:spacing w:after="240"/>
              <w:rPr>
                <w:rFonts w:ascii="Times New Roman" w:eastAsia="Times New Roman" w:hAnsi="Times New Roman" w:cs="Times New Roman"/>
              </w:rPr>
            </w:pPr>
            <w:r>
              <w:rPr>
                <w:rFonts w:ascii="Times New Roman" w:eastAsia="Times New Roman" w:hAnsi="Times New Roman" w:cs="Times New Roman"/>
              </w:rPr>
              <w:t>Overstrength solutions don't work and may be toxic locally and systemically.</w:t>
            </w:r>
          </w:p>
          <w:p w14:paraId="13640877" w14:textId="77777777" w:rsidR="009600D5" w:rsidRDefault="009600D5">
            <w:pPr>
              <w:pBdr>
                <w:bottom w:val="none" w:sz="0" w:space="6" w:color="auto"/>
              </w:pBdr>
              <w:shd w:val="clear" w:color="auto" w:fill="FFFFFF"/>
              <w:spacing w:after="240"/>
              <w:rPr>
                <w:rFonts w:ascii="Times New Roman" w:eastAsia="Times New Roman" w:hAnsi="Times New Roman" w:cs="Times New Roman"/>
              </w:rPr>
            </w:pPr>
            <w:r>
              <w:rPr>
                <w:rFonts w:ascii="Times New Roman" w:eastAsia="Times New Roman" w:hAnsi="Times New Roman" w:cs="Times New Roman"/>
              </w:rPr>
              <w:t>Hypersensitivity may occur</w:t>
            </w:r>
          </w:p>
          <w:p w14:paraId="7FA56FBB" w14:textId="77777777" w:rsidR="009600D5" w:rsidRDefault="009600D5">
            <w:pPr>
              <w:pBdr>
                <w:bottom w:val="none" w:sz="0" w:space="6" w:color="auto"/>
              </w:pBdr>
              <w:shd w:val="clear" w:color="auto" w:fill="FFFFFF"/>
              <w:rPr>
                <w:rFonts w:ascii="Times New Roman" w:eastAsia="Times New Roman" w:hAnsi="Times New Roman" w:cs="Times New Roman"/>
              </w:rPr>
            </w:pPr>
          </w:p>
        </w:tc>
        <w:tc>
          <w:tcPr>
            <w:tcW w:w="1725" w:type="dxa"/>
          </w:tcPr>
          <w:p w14:paraId="08BC431C" w14:textId="77777777" w:rsidR="009600D5" w:rsidRDefault="009600D5">
            <w:pPr>
              <w:pBdr>
                <w:bottom w:val="none" w:sz="0" w:space="6" w:color="auto"/>
              </w:pBdr>
              <w:shd w:val="clear" w:color="auto" w:fill="FFFFFF"/>
              <w:spacing w:after="240"/>
              <w:rPr>
                <w:rFonts w:ascii="Times New Roman" w:eastAsia="Times New Roman" w:hAnsi="Times New Roman" w:cs="Times New Roman"/>
              </w:rPr>
            </w:pPr>
            <w:r>
              <w:rPr>
                <w:rFonts w:ascii="Times New Roman" w:eastAsia="Times New Roman" w:hAnsi="Times New Roman" w:cs="Times New Roman"/>
              </w:rPr>
              <w:t>Requires contact time of 2 minutes at least for any effect. Rapid rinsing or removal is therefore counterproductive.</w:t>
            </w:r>
          </w:p>
          <w:p w14:paraId="39674B7C" w14:textId="77777777" w:rsidR="009600D5" w:rsidRDefault="009600D5">
            <w:pPr>
              <w:spacing w:before="220"/>
              <w:rPr>
                <w:rFonts w:ascii="Times New Roman" w:eastAsia="Times New Roman" w:hAnsi="Times New Roman" w:cs="Times New Roman"/>
              </w:rPr>
            </w:pPr>
          </w:p>
        </w:tc>
        <w:tc>
          <w:tcPr>
            <w:tcW w:w="1605" w:type="dxa"/>
          </w:tcPr>
          <w:p w14:paraId="4AC7A45F"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t>None indicated</w:t>
            </w:r>
          </w:p>
        </w:tc>
      </w:tr>
      <w:tr w:rsidR="009600D5" w14:paraId="59AE3CB3" w14:textId="77777777" w:rsidTr="009600D5">
        <w:trPr>
          <w:trHeight w:val="2690"/>
        </w:trPr>
        <w:tc>
          <w:tcPr>
            <w:tcW w:w="1560" w:type="dxa"/>
          </w:tcPr>
          <w:p w14:paraId="1F2A2F49" w14:textId="77777777" w:rsidR="009600D5" w:rsidRDefault="009600D5">
            <w:pPr>
              <w:spacing w:before="220"/>
              <w:jc w:val="center"/>
              <w:rPr>
                <w:rFonts w:ascii="Times New Roman" w:eastAsia="Times New Roman" w:hAnsi="Times New Roman" w:cs="Times New Roman"/>
                <w:b/>
              </w:rPr>
            </w:pPr>
            <w:r>
              <w:rPr>
                <w:rFonts w:ascii="Times New Roman" w:eastAsia="Times New Roman" w:hAnsi="Times New Roman" w:cs="Times New Roman"/>
                <w:b/>
              </w:rPr>
              <w:t xml:space="preserve">Chlorhexidine </w:t>
            </w:r>
          </w:p>
          <w:p w14:paraId="3064C23C" w14:textId="2D7B78C8" w:rsidR="009600D5" w:rsidRDefault="009600D5">
            <w:pPr>
              <w:spacing w:before="220"/>
              <w:jc w:val="center"/>
              <w:rPr>
                <w:rFonts w:ascii="Times New Roman" w:eastAsia="Times New Roman" w:hAnsi="Times New Roman" w:cs="Times New Roman"/>
                <w:b/>
              </w:rPr>
            </w:pPr>
            <w:r>
              <w:rPr>
                <w:rFonts w:ascii="Times New Roman" w:eastAsia="Times New Roman" w:hAnsi="Times New Roman" w:cs="Times New Roman"/>
                <w:b/>
              </w:rPr>
              <w:t>Surgical prep</w:t>
            </w:r>
          </w:p>
        </w:tc>
        <w:tc>
          <w:tcPr>
            <w:tcW w:w="2295" w:type="dxa"/>
          </w:tcPr>
          <w:p w14:paraId="508589B0" w14:textId="77777777" w:rsidR="009600D5" w:rsidRDefault="009600D5">
            <w:pPr>
              <w:pBdr>
                <w:bottom w:val="none" w:sz="0" w:space="6" w:color="auto"/>
              </w:pBdr>
              <w:shd w:val="clear" w:color="auto" w:fill="FFFFFF"/>
              <w:spacing w:after="240"/>
              <w:rPr>
                <w:rFonts w:ascii="Times New Roman" w:eastAsia="Times New Roman" w:hAnsi="Times New Roman" w:cs="Times New Roman"/>
                <w:highlight w:val="white"/>
              </w:rPr>
            </w:pPr>
            <w:r>
              <w:rPr>
                <w:rFonts w:ascii="Times New Roman" w:eastAsia="Times New Roman" w:hAnsi="Times New Roman" w:cs="Times New Roman"/>
                <w:highlight w:val="white"/>
              </w:rPr>
              <w:t>Minor skin wounds.</w:t>
            </w:r>
          </w:p>
          <w:p w14:paraId="2E0004FF" w14:textId="77777777" w:rsidR="009600D5" w:rsidRDefault="009600D5">
            <w:pPr>
              <w:pBdr>
                <w:bottom w:val="none" w:sz="0" w:space="6" w:color="auto"/>
              </w:pBdr>
              <w:shd w:val="clear" w:color="auto" w:fill="FFFFFF"/>
              <w:spacing w:after="24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Bacterial dermatitis. </w:t>
            </w:r>
          </w:p>
          <w:p w14:paraId="51CC7F3B" w14:textId="77777777" w:rsidR="009600D5" w:rsidRDefault="009600D5">
            <w:pPr>
              <w:pBdr>
                <w:bottom w:val="none" w:sz="0" w:space="6" w:color="auto"/>
              </w:pBdr>
              <w:shd w:val="clear" w:color="auto" w:fill="FFFFFF"/>
              <w:spacing w:after="240"/>
              <w:rPr>
                <w:rFonts w:ascii="Times New Roman" w:eastAsia="Times New Roman" w:hAnsi="Times New Roman" w:cs="Times New Roman"/>
                <w:highlight w:val="white"/>
              </w:rPr>
            </w:pPr>
            <w:r>
              <w:rPr>
                <w:rFonts w:ascii="Times New Roman" w:eastAsia="Times New Roman" w:hAnsi="Times New Roman" w:cs="Times New Roman"/>
                <w:highlight w:val="white"/>
              </w:rPr>
              <w:t>Skin disinfection and cleaning</w:t>
            </w:r>
          </w:p>
          <w:p w14:paraId="2D39D70C" w14:textId="77777777" w:rsidR="009600D5" w:rsidRDefault="009600D5">
            <w:pPr>
              <w:pBdr>
                <w:bottom w:val="none" w:sz="0" w:space="6" w:color="auto"/>
              </w:pBdr>
              <w:shd w:val="clear" w:color="auto" w:fill="FFFFFF"/>
              <w:spacing w:after="240"/>
              <w:rPr>
                <w:rFonts w:ascii="Times New Roman" w:eastAsia="Times New Roman" w:hAnsi="Times New Roman" w:cs="Times New Roman"/>
                <w:highlight w:val="white"/>
              </w:rPr>
            </w:pPr>
            <w:r>
              <w:rPr>
                <w:rFonts w:ascii="Times New Roman" w:eastAsia="Times New Roman" w:hAnsi="Times New Roman" w:cs="Times New Roman"/>
                <w:highlight w:val="white"/>
              </w:rPr>
              <w:t>Surgical scrub</w:t>
            </w:r>
          </w:p>
          <w:p w14:paraId="1EFBAE52" w14:textId="77777777" w:rsidR="009600D5" w:rsidRDefault="009600D5">
            <w:pPr>
              <w:spacing w:before="220"/>
              <w:rPr>
                <w:rFonts w:ascii="Times New Roman" w:eastAsia="Times New Roman" w:hAnsi="Times New Roman" w:cs="Times New Roman"/>
                <w:highlight w:val="white"/>
              </w:rPr>
            </w:pPr>
          </w:p>
        </w:tc>
        <w:tc>
          <w:tcPr>
            <w:tcW w:w="2670" w:type="dxa"/>
          </w:tcPr>
          <w:p w14:paraId="385B33CA" w14:textId="77777777" w:rsidR="009600D5" w:rsidRDefault="009600D5">
            <w:pPr>
              <w:pBdr>
                <w:bottom w:val="none" w:sz="0" w:space="6" w:color="auto"/>
              </w:pBdr>
              <w:shd w:val="clear" w:color="auto" w:fill="FFFFFF"/>
              <w:spacing w:after="240"/>
              <w:rPr>
                <w:rFonts w:ascii="Times New Roman" w:eastAsia="Times New Roman" w:hAnsi="Times New Roman" w:cs="Times New Roman"/>
                <w:highlight w:val="white"/>
              </w:rPr>
            </w:pPr>
            <w:r>
              <w:rPr>
                <w:rFonts w:ascii="Times New Roman" w:eastAsia="Times New Roman" w:hAnsi="Times New Roman" w:cs="Times New Roman"/>
                <w:highlight w:val="white"/>
              </w:rPr>
              <w:t>On open wounds - should be carefully considered</w:t>
            </w:r>
          </w:p>
          <w:p w14:paraId="1DDEA879" w14:textId="77777777" w:rsidR="009600D5" w:rsidRDefault="009600D5">
            <w:pPr>
              <w:pBdr>
                <w:bottom w:val="none" w:sz="0" w:space="6" w:color="auto"/>
              </w:pBdr>
              <w:shd w:val="clear" w:color="auto" w:fill="FFFFFF"/>
              <w:spacing w:after="240"/>
              <w:rPr>
                <w:rFonts w:ascii="Times New Roman" w:eastAsia="Times New Roman" w:hAnsi="Times New Roman" w:cs="Times New Roman"/>
                <w:highlight w:val="white"/>
              </w:rPr>
            </w:pPr>
            <w:r>
              <w:rPr>
                <w:rFonts w:ascii="Times New Roman" w:eastAsia="Times New Roman" w:hAnsi="Times New Roman" w:cs="Times New Roman"/>
                <w:highlight w:val="white"/>
              </w:rPr>
              <w:t>Dilution with saline causes precipitation and loss of activity</w:t>
            </w:r>
          </w:p>
          <w:p w14:paraId="01F1E681" w14:textId="77777777" w:rsidR="009600D5" w:rsidRDefault="009600D5">
            <w:pPr>
              <w:pBdr>
                <w:bottom w:val="none" w:sz="0" w:space="6" w:color="auto"/>
              </w:pBdr>
              <w:shd w:val="clear" w:color="auto" w:fill="FFFFFF"/>
              <w:spacing w:after="24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Chlorhexidine is inactivated by hard water, </w:t>
            </w:r>
            <w:r>
              <w:rPr>
                <w:rFonts w:ascii="Times New Roman" w:eastAsia="Times New Roman" w:hAnsi="Times New Roman" w:cs="Times New Roman"/>
                <w:highlight w:val="white"/>
              </w:rPr>
              <w:lastRenderedPageBreak/>
              <w:t>non-ionic surfactants, soaps and anionic substances.</w:t>
            </w:r>
          </w:p>
        </w:tc>
        <w:tc>
          <w:tcPr>
            <w:tcW w:w="1965" w:type="dxa"/>
          </w:tcPr>
          <w:p w14:paraId="38248D59" w14:textId="77777777" w:rsidR="009600D5" w:rsidRDefault="009600D5">
            <w:pPr>
              <w:pBdr>
                <w:bottom w:val="none" w:sz="0" w:space="6" w:color="auto"/>
              </w:pBdr>
              <w:shd w:val="clear" w:color="auto" w:fill="FFFFFF"/>
              <w:spacing w:after="240"/>
              <w:rPr>
                <w:rFonts w:ascii="Times New Roman" w:eastAsia="Times New Roman" w:hAnsi="Times New Roman" w:cs="Times New Roman"/>
              </w:rPr>
            </w:pPr>
            <w:r>
              <w:rPr>
                <w:rFonts w:ascii="Times New Roman" w:eastAsia="Times New Roman" w:hAnsi="Times New Roman" w:cs="Times New Roman"/>
              </w:rPr>
              <w:lastRenderedPageBreak/>
              <w:t>Extremely low tissue toxicity but still has some harmful effects on cells in wound sites.</w:t>
            </w:r>
          </w:p>
          <w:p w14:paraId="6D4F68CC" w14:textId="77777777" w:rsidR="009600D5" w:rsidRDefault="009600D5">
            <w:pPr>
              <w:pBdr>
                <w:bottom w:val="none" w:sz="0" w:space="6" w:color="auto"/>
              </w:pBdr>
              <w:shd w:val="clear" w:color="auto" w:fill="FFFFFF"/>
              <w:spacing w:after="240"/>
              <w:rPr>
                <w:rFonts w:ascii="Times New Roman" w:eastAsia="Times New Roman" w:hAnsi="Times New Roman" w:cs="Times New Roman"/>
              </w:rPr>
            </w:pPr>
          </w:p>
        </w:tc>
        <w:tc>
          <w:tcPr>
            <w:tcW w:w="1725" w:type="dxa"/>
          </w:tcPr>
          <w:p w14:paraId="1A74464F" w14:textId="77777777" w:rsidR="009600D5" w:rsidRDefault="009600D5">
            <w:pPr>
              <w:pBdr>
                <w:bottom w:val="none" w:sz="0" w:space="6" w:color="auto"/>
              </w:pBdr>
              <w:shd w:val="clear" w:color="auto" w:fill="FFFFFF"/>
              <w:spacing w:after="240"/>
              <w:rPr>
                <w:rFonts w:ascii="Times New Roman" w:eastAsia="Times New Roman" w:hAnsi="Times New Roman" w:cs="Times New Roman"/>
                <w:highlight w:val="white"/>
              </w:rPr>
            </w:pPr>
            <w:r>
              <w:rPr>
                <w:rFonts w:ascii="Times New Roman" w:eastAsia="Times New Roman" w:hAnsi="Times New Roman" w:cs="Times New Roman"/>
                <w:highlight w:val="white"/>
              </w:rPr>
              <w:t>Dilute one (1) ounce (2 tablespoons) of chlorhexidine solution per gallon of clean water.</w:t>
            </w:r>
          </w:p>
          <w:p w14:paraId="79BA0343" w14:textId="77777777" w:rsidR="009600D5" w:rsidRDefault="009600D5">
            <w:pPr>
              <w:shd w:val="clear" w:color="auto" w:fill="FFFFFF"/>
              <w:spacing w:before="180" w:after="300"/>
              <w:rPr>
                <w:rFonts w:ascii="Times New Roman" w:eastAsia="Times New Roman" w:hAnsi="Times New Roman" w:cs="Times New Roman"/>
              </w:rPr>
            </w:pPr>
            <w:r>
              <w:rPr>
                <w:rFonts w:ascii="Times New Roman" w:eastAsia="Times New Roman" w:hAnsi="Times New Roman" w:cs="Times New Roman"/>
              </w:rPr>
              <w:t xml:space="preserve">Rinse the area to be disinfected with an ample </w:t>
            </w:r>
            <w:r>
              <w:rPr>
                <w:rFonts w:ascii="Times New Roman" w:eastAsia="Times New Roman" w:hAnsi="Times New Roman" w:cs="Times New Roman"/>
              </w:rPr>
              <w:lastRenderedPageBreak/>
              <w:t>amount of chlorhexidine solution. Wipe away the excess and pat dry with a sterile gauze or sponge.</w:t>
            </w:r>
          </w:p>
          <w:p w14:paraId="701C14E0" w14:textId="77777777" w:rsidR="009600D5" w:rsidRDefault="009600D5">
            <w:pPr>
              <w:pBdr>
                <w:bottom w:val="none" w:sz="0" w:space="6" w:color="auto"/>
              </w:pBdr>
              <w:shd w:val="clear" w:color="auto" w:fill="FFFFFF"/>
              <w:spacing w:after="240"/>
              <w:rPr>
                <w:rFonts w:ascii="Times New Roman" w:eastAsia="Times New Roman" w:hAnsi="Times New Roman" w:cs="Times New Roman"/>
              </w:rPr>
            </w:pPr>
          </w:p>
        </w:tc>
        <w:tc>
          <w:tcPr>
            <w:tcW w:w="1605" w:type="dxa"/>
          </w:tcPr>
          <w:p w14:paraId="0059D92E" w14:textId="77777777" w:rsidR="009600D5" w:rsidRDefault="009600D5">
            <w:pPr>
              <w:spacing w:before="220"/>
              <w:rPr>
                <w:rFonts w:ascii="Times New Roman" w:eastAsia="Times New Roman" w:hAnsi="Times New Roman" w:cs="Times New Roman"/>
              </w:rPr>
            </w:pPr>
            <w:r>
              <w:rPr>
                <w:rFonts w:ascii="Times New Roman" w:eastAsia="Times New Roman" w:hAnsi="Times New Roman" w:cs="Times New Roman"/>
              </w:rPr>
              <w:lastRenderedPageBreak/>
              <w:t>Not indicated</w:t>
            </w:r>
          </w:p>
        </w:tc>
      </w:tr>
    </w:tbl>
    <w:p w14:paraId="0C5B897C" w14:textId="77777777" w:rsidR="00903F75" w:rsidRDefault="00903F75">
      <w:pPr>
        <w:spacing w:after="160" w:line="256" w:lineRule="auto"/>
        <w:rPr>
          <w:rFonts w:ascii="Times New Roman" w:eastAsia="Times New Roman" w:hAnsi="Times New Roman" w:cs="Times New Roman"/>
        </w:rPr>
      </w:pPr>
    </w:p>
    <w:sectPr w:rsidR="00903F75">
      <w:pgSz w:w="15840" w:h="12240"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A1C65"/>
    <w:multiLevelType w:val="hybridMultilevel"/>
    <w:tmpl w:val="E7C4FB52"/>
    <w:lvl w:ilvl="0" w:tplc="87707070">
      <w:numFmt w:val="bullet"/>
      <w:lvlText w:val="-"/>
      <w:lvlJc w:val="left"/>
      <w:pPr>
        <w:ind w:left="720" w:hanging="360"/>
      </w:pPr>
      <w:rPr>
        <w:rFonts w:ascii="Times New Roman" w:eastAsia="Times New Roman" w:hAnsi="Times New Roman" w:cs="Times New Roman"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16cid:durableId="1331252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F75"/>
    <w:rsid w:val="0000041C"/>
    <w:rsid w:val="00001506"/>
    <w:rsid w:val="001401E8"/>
    <w:rsid w:val="001973A1"/>
    <w:rsid w:val="001D6500"/>
    <w:rsid w:val="00252BD0"/>
    <w:rsid w:val="002A145F"/>
    <w:rsid w:val="00376A8E"/>
    <w:rsid w:val="00453290"/>
    <w:rsid w:val="004736AA"/>
    <w:rsid w:val="004C7B5D"/>
    <w:rsid w:val="00736F17"/>
    <w:rsid w:val="00756AF5"/>
    <w:rsid w:val="0081355F"/>
    <w:rsid w:val="00860A0D"/>
    <w:rsid w:val="00884E3A"/>
    <w:rsid w:val="008C2C53"/>
    <w:rsid w:val="008D469D"/>
    <w:rsid w:val="00903F75"/>
    <w:rsid w:val="009600D5"/>
    <w:rsid w:val="009B7AEA"/>
    <w:rsid w:val="009E33D0"/>
    <w:rsid w:val="00A95215"/>
    <w:rsid w:val="00B620F6"/>
    <w:rsid w:val="00C9676B"/>
    <w:rsid w:val="00CB6B66"/>
    <w:rsid w:val="00CC346B"/>
    <w:rsid w:val="00D02930"/>
    <w:rsid w:val="00D065F2"/>
    <w:rsid w:val="00DD2813"/>
    <w:rsid w:val="00EE25C1"/>
    <w:rsid w:val="00F62925"/>
    <w:rsid w:val="00FA43B5"/>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4A67"/>
  <w15:docId w15:val="{D93CCC30-6C46-44EE-8466-1A75D47C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T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GridTable7Colorful-Accent1">
    <w:name w:val="Grid Table 7 Colorful Accent 1"/>
    <w:basedOn w:val="TableNormal"/>
    <w:uiPriority w:val="52"/>
    <w:rsid w:val="009600D5"/>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styleId="ListParagraph">
    <w:name w:val="List Paragraph"/>
    <w:basedOn w:val="Normal"/>
    <w:uiPriority w:val="34"/>
    <w:qFormat/>
    <w:rsid w:val="00473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7</Pages>
  <Words>1068</Words>
  <Characters>6089</Characters>
  <Application>Microsoft Office Word</Application>
  <DocSecurity>0</DocSecurity>
  <Lines>50</Lines>
  <Paragraphs>14</Paragraphs>
  <ScaleCrop>false</ScaleCrop>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Kedisha Hope</cp:lastModifiedBy>
  <cp:revision>33</cp:revision>
  <dcterms:created xsi:type="dcterms:W3CDTF">2022-11-14T03:14:00Z</dcterms:created>
  <dcterms:modified xsi:type="dcterms:W3CDTF">2022-11-14T05:50:00Z</dcterms:modified>
</cp:coreProperties>
</file>